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1665" w14:textId="77777777" w:rsidR="00A06B6F" w:rsidRPr="0085436D" w:rsidRDefault="00A06B6F" w:rsidP="00A06B6F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0E721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0396" r:id="rId6"/>
        </w:object>
      </w:r>
    </w:p>
    <w:p w14:paraId="0E79F943" w14:textId="77777777" w:rsidR="00A06B6F" w:rsidRPr="0085436D" w:rsidRDefault="00A06B6F" w:rsidP="00A06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785C2746" w14:textId="77777777" w:rsidR="00A06B6F" w:rsidRPr="0085436D" w:rsidRDefault="00A06B6F" w:rsidP="00A06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025BA185" w14:textId="77777777" w:rsidR="00A06B6F" w:rsidRPr="0085436D" w:rsidRDefault="00A06B6F" w:rsidP="00A06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10500CD0" w14:textId="77777777" w:rsidR="00A06B6F" w:rsidRPr="0085436D" w:rsidRDefault="00A06B6F" w:rsidP="00A0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6A084275" w14:textId="77777777" w:rsidR="00A06B6F" w:rsidRPr="0085436D" w:rsidRDefault="00A06B6F" w:rsidP="00A0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A6A81" w14:textId="77777777" w:rsidR="00A06B6F" w:rsidRPr="0085436D" w:rsidRDefault="00A06B6F" w:rsidP="00A06B6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64</w:t>
      </w:r>
    </w:p>
    <w:p w14:paraId="1104B534" w14:textId="77777777" w:rsidR="00A06B6F" w:rsidRDefault="00A06B6F" w:rsidP="00A06B6F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7CA8334D" w14:textId="77777777" w:rsidR="00A06B6F" w:rsidRDefault="00A06B6F" w:rsidP="00A06B6F"/>
    <w:p w14:paraId="5BC4FFA4" w14:textId="77777777" w:rsidR="00A06B6F" w:rsidRDefault="00A06B6F" w:rsidP="00A06B6F">
      <w:pPr>
        <w:spacing w:after="0" w:line="240" w:lineRule="auto"/>
        <w:ind w:right="467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 затвердження Правил утримання домашніх тварин 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територіальної громади</w:t>
      </w:r>
    </w:p>
    <w:p w14:paraId="2F901B5C" w14:textId="77777777" w:rsidR="00A06B6F" w:rsidRDefault="00A06B6F" w:rsidP="00A06B6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  <w:t> </w:t>
      </w:r>
    </w:p>
    <w:p w14:paraId="467657A9" w14:textId="77777777" w:rsidR="00A06B6F" w:rsidRDefault="00A06B6F" w:rsidP="00A06B6F">
      <w:pPr>
        <w:jc w:val="both"/>
        <w:rPr>
          <w:rFonts w:ascii="Times New Roman" w:eastAsia="Calibri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Згідно з п. 44 ст. 26,  ст. 30, 59 Закону України «Про місцеве самоврядування в Україні», на виконання Законів України «Про захист тварин від жорстокого поводження», «Про благоустрій населених пунктів», «Про забезпечення санітарного та епідеміологічного благополуччя населення», «Про ветеринарну медицину», з метою врегулювання відносин у сфері поводження, утримання, використання домашніх та інших тварин на території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територіальної громади виконавчий комітет сільської ради</w:t>
      </w:r>
    </w:p>
    <w:p w14:paraId="450DD3EC" w14:textId="77777777" w:rsidR="00A06B6F" w:rsidRDefault="00A06B6F" w:rsidP="00A06B6F">
      <w:pPr>
        <w:jc w:val="center"/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>ВИРІШИВ:</w:t>
      </w:r>
    </w:p>
    <w:p w14:paraId="3E87E34B" w14:textId="77777777" w:rsidR="00A06B6F" w:rsidRDefault="00A06B6F" w:rsidP="00A06B6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Затвердити Правила утримання домашніх тварин на території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Станіславчицької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територіальної громади згідно з додатком.</w:t>
      </w:r>
    </w:p>
    <w:p w14:paraId="7E2796EC" w14:textId="77777777" w:rsidR="00A06B6F" w:rsidRDefault="00A06B6F" w:rsidP="00A06B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D5E467" w14:textId="77777777" w:rsidR="00A06B6F" w:rsidRDefault="00A06B6F" w:rsidP="00A06B6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0" w:lineRule="atLeast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Контроль за виконанням даного розпорядження покласти на заступника сільського голови з питань діяльності органів виконавчої ради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Гринчука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С.О.</w:t>
      </w:r>
    </w:p>
    <w:p w14:paraId="5BA8293F" w14:textId="77777777" w:rsidR="00A06B6F" w:rsidRDefault="00A06B6F" w:rsidP="00A06B6F">
      <w:pPr>
        <w:tabs>
          <w:tab w:val="left" w:pos="284"/>
          <w:tab w:val="num" w:pos="360"/>
          <w:tab w:val="num" w:pos="720"/>
        </w:tabs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</w:p>
    <w:p w14:paraId="5D4329F4" w14:textId="77777777" w:rsidR="00A06B6F" w:rsidRDefault="00A06B6F" w:rsidP="00A06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AD6E33" w14:textId="77777777" w:rsidR="00A06B6F" w:rsidRDefault="00A06B6F" w:rsidP="00A06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ab/>
      </w:r>
    </w:p>
    <w:p w14:paraId="3C697E55" w14:textId="77777777" w:rsidR="00A06B6F" w:rsidRDefault="00A06B6F" w:rsidP="00A06B6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  <w:t xml:space="preserve">       </w:t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>Сільський голова</w:t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  <w:t xml:space="preserve">           </w:t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  <w:t>Володимир ПЕРЕПЕЧАЙ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36205A9F" w14:textId="77777777" w:rsidR="00A06B6F" w:rsidRDefault="00A06B6F" w:rsidP="00A06B6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2415424" w14:textId="77777777" w:rsidR="00A06B6F" w:rsidRDefault="00A06B6F" w:rsidP="00A06B6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F459C6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058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67A96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999F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491E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DA6A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31C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67D3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3E2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27D0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4991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0FB3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339B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D4B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334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5F13" w14:textId="77777777" w:rsidR="00A06B6F" w:rsidRDefault="00A06B6F" w:rsidP="00A06B6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66106C" w14:textId="77777777" w:rsidR="00A06B6F" w:rsidRDefault="00A06B6F" w:rsidP="00A06B6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ЗАТВЕРДЖЕННО</w:t>
      </w:r>
    </w:p>
    <w:p w14:paraId="15910C1A" w14:textId="77777777" w:rsidR="00A06B6F" w:rsidRDefault="00A06B6F" w:rsidP="00A06B6F">
      <w:pPr>
        <w:spacing w:after="0" w:line="240" w:lineRule="auto"/>
        <w:ind w:left="12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88A0780" w14:textId="77777777" w:rsidR="00A06B6F" w:rsidRDefault="00A06B6F" w:rsidP="00A06B6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14:paraId="624EB355" w14:textId="77777777" w:rsidR="00A06B6F" w:rsidRDefault="00A06B6F" w:rsidP="00A06B6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№ 64 </w:t>
      </w:r>
    </w:p>
    <w:p w14:paraId="0042AB36" w14:textId="77777777" w:rsidR="00A06B6F" w:rsidRDefault="00A06B6F" w:rsidP="00A06B6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</w:t>
      </w:r>
    </w:p>
    <w:p w14:paraId="18AED63D" w14:textId="77777777" w:rsidR="00A06B6F" w:rsidRDefault="00A06B6F" w:rsidP="00A06B6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27 травня 2025 року</w:t>
      </w:r>
    </w:p>
    <w:p w14:paraId="065DAEA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302830F" w14:textId="77777777" w:rsidR="00A06B6F" w:rsidRDefault="00A06B6F" w:rsidP="00A0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утримання домашніх тварин на території</w:t>
      </w:r>
    </w:p>
    <w:p w14:paraId="226AB78A" w14:textId="77777777" w:rsidR="00A06B6F" w:rsidRDefault="00A06B6F" w:rsidP="00A0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територіальної громади</w:t>
      </w:r>
    </w:p>
    <w:p w14:paraId="730FF40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612D5DD" w14:textId="77777777" w:rsidR="00A06B6F" w:rsidRPr="00CA2CFD" w:rsidRDefault="00A06B6F" w:rsidP="00A06B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FD">
        <w:rPr>
          <w:rFonts w:ascii="Times New Roman" w:hAnsi="Times New Roman" w:cs="Times New Roman"/>
          <w:b/>
          <w:bCs/>
          <w:sz w:val="24"/>
          <w:szCs w:val="24"/>
        </w:rPr>
        <w:t>Загальні положення</w:t>
      </w:r>
    </w:p>
    <w:p w14:paraId="5BA36736" w14:textId="77777777" w:rsidR="00A06B6F" w:rsidRPr="00CA2CFD" w:rsidRDefault="00A06B6F" w:rsidP="00A06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B59F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 1.1. Правила утримання домашніх тварин на території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 (надалі - Правила) розроблено з метою врегулювання відносин у сфері поводження і утримання тварин на території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громади, забезпечення сприятливих умов, безпечного спільного проживання людини і тварин, укріплення моральності й гуманності суспільства, захисту та запобігання стражданням і загибелі тварин внаслідок жорстокого поводження з ними, захисту їх природних прав, забезпечення безпеки життя та здоров’я людей, інших прав та законних інтересів громадян щодо поводження із тваринами, покращення екологічного, санітарно-ветеринарного та епідеміологічного стану на території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громади.</w:t>
      </w:r>
    </w:p>
    <w:p w14:paraId="7C77EA7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Правила установлюють вимоги до утримання домашніх тварин на території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> територіальної громади та набираюсь чинності з дня їх опублікування.</w:t>
      </w:r>
    </w:p>
    <w:p w14:paraId="1F69DF5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1.2. Дія цих Правил поширюються на поводження, утримання, розведення та регулювання чисельності тварин юридичними особами, незалежно від форм власності та фізичними особами на території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> територіальної громади. Вимоги цих Правил поширюються також на осіб, яким ці тварини належать на інших підставах, що не суперечать діючому законодавству України.</w:t>
      </w:r>
    </w:p>
    <w:p w14:paraId="3BAA1B3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1.3. Правовою основою Правил є закони України «Про захист тварин від жорстокого поводження», </w:t>
      </w:r>
      <w:hyperlink r:id="rId7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"Про тваринний світ"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"Про охорону навколишнього природного середовища"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"Про ветеринарну медицину</w:t>
        </w:r>
      </w:hyperlink>
      <w:hyperlink r:id="rId10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"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"Про забезпечення санітарного та епідемічного благополуччя населення"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"Про захист населення від інфекційних 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хвороб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"</w:t>
        </w:r>
      </w:hyperlink>
      <w:r>
        <w:rPr>
          <w:rFonts w:ascii="Times New Roman" w:hAnsi="Times New Roman" w:cs="Times New Roman"/>
          <w:sz w:val="24"/>
          <w:szCs w:val="24"/>
        </w:rPr>
        <w:t> та іншими нормативно-правовими актами.</w:t>
      </w:r>
    </w:p>
    <w:p w14:paraId="07E21A0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1.4. До повноважень та в межах компетенції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> територіальної громади у сфері захисту тварин від жорстокого поводження на території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> територіальної громади належать:</w:t>
      </w:r>
    </w:p>
    <w:p w14:paraId="080DD96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n451"/>
      <w:bookmarkEnd w:id="0"/>
      <w:r>
        <w:rPr>
          <w:rFonts w:ascii="Times New Roman" w:hAnsi="Times New Roman" w:cs="Times New Roman"/>
          <w:sz w:val="24"/>
          <w:szCs w:val="24"/>
        </w:rPr>
        <w:t>       1) вжиття заходів та забезпечення дотримання заборони провадження діяльності пересувних звіринців, пересувних зоопарків, пересувних виставок диких тварин та іншої забороненої цим Законом діяльності в межах території відповідної адміністративно-територіальної одиниці;</w:t>
      </w:r>
    </w:p>
    <w:p w14:paraId="165A5A9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n452"/>
      <w:bookmarkEnd w:id="1"/>
      <w:r>
        <w:rPr>
          <w:rFonts w:ascii="Times New Roman" w:hAnsi="Times New Roman" w:cs="Times New Roman"/>
          <w:sz w:val="24"/>
          <w:szCs w:val="24"/>
        </w:rPr>
        <w:t>        2) організація та здійснення заходів щодо захисту тварин від жорстокого поводження.</w:t>
      </w:r>
    </w:p>
    <w:p w14:paraId="2351938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1.5. Правила базуються на наступних принципах:</w:t>
      </w:r>
    </w:p>
    <w:p w14:paraId="0B9602A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гуманного ставлення до тварин;</w:t>
      </w:r>
    </w:p>
    <w:p w14:paraId="14F1961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участі органів місцевого самоврядування і виконавчої влади, громадських організацій тощо та зацікавлених фізичних осіб у заходах щодо вирішення проблем, пов'язаних з утриманням тварин;</w:t>
      </w:r>
    </w:p>
    <w:p w14:paraId="1318CCA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    - обов'язкового виконання власниками тварин вимог цих Правил, а також ветеринарно-санітарних норм, забезпечення належного епізоотичного та санітарно-епідеміологічного стану на території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> територіальної громади;</w:t>
      </w:r>
    </w:p>
    <w:p w14:paraId="396ED3C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забезпечення належних умов для гармонійного співіснування людей та тварин на території громади;</w:t>
      </w:r>
    </w:p>
    <w:p w14:paraId="6BBFD90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забезпечення умов життя тварин, які відповідають їх біологічним, видовим та індивідуальним особливостям;</w:t>
      </w:r>
    </w:p>
    <w:p w14:paraId="39F5C9E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заборони жорстоких методів позбавлення життя тварин;</w:t>
      </w:r>
    </w:p>
    <w:p w14:paraId="2550174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відповідальності за жорстоке поводження з тваринами;</w:t>
      </w:r>
    </w:p>
    <w:p w14:paraId="0C99257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 утримання і поводження з домашніми та іншими тваринами без мети заподіяння шкоди як оточуючим, так і самим тваринам.</w:t>
      </w:r>
    </w:p>
    <w:p w14:paraId="6A3FA5B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6C63D7F" w14:textId="77777777" w:rsidR="00A06B6F" w:rsidRPr="00CA2CFD" w:rsidRDefault="00A06B6F" w:rsidP="00A06B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FD">
        <w:rPr>
          <w:rFonts w:ascii="Times New Roman" w:hAnsi="Times New Roman" w:cs="Times New Roman"/>
          <w:b/>
          <w:bCs/>
          <w:sz w:val="24"/>
          <w:szCs w:val="24"/>
        </w:rPr>
        <w:t>Визначення термінів</w:t>
      </w:r>
    </w:p>
    <w:p w14:paraId="1E31F1F4" w14:textId="77777777" w:rsidR="00A06B6F" w:rsidRPr="00CA2CFD" w:rsidRDefault="00A06B6F" w:rsidP="00A06B6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BD5A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У цих Правилах терміни вживаються у такому значенні:</w:t>
      </w:r>
    </w:p>
    <w:p w14:paraId="2FE195A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тварини - біологічні об'єкти, що відносяться до фауни: сільськогосподарські, домашні, дикі, у тому числі домашня і дика птиця, хутрові, лабораторні, зоопаркові, циркові;</w:t>
      </w:r>
    </w:p>
    <w:p w14:paraId="7C381ED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n11"/>
      <w:bookmarkEnd w:id="2"/>
      <w:r>
        <w:rPr>
          <w:rFonts w:ascii="Times New Roman" w:hAnsi="Times New Roman" w:cs="Times New Roman"/>
          <w:sz w:val="24"/>
          <w:szCs w:val="24"/>
        </w:rPr>
        <w:t>дикі тварини - тварини, природним середовищем існування яких є дика природа, у тому числі ті, які перебувають у неволі чи напіввільних умовах;</w:t>
      </w:r>
    </w:p>
    <w:p w14:paraId="1003BD6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n12"/>
      <w:bookmarkEnd w:id="3"/>
      <w:r>
        <w:rPr>
          <w:rFonts w:ascii="Times New Roman" w:hAnsi="Times New Roman" w:cs="Times New Roman"/>
          <w:sz w:val="24"/>
          <w:szCs w:val="24"/>
        </w:rPr>
        <w:t>домашні тварини - собаки, коти та інші тварини, що протягом тривалого історичного періоду традиційно утримуються і розводяться людиною, а також тварини видів чи порід, штучно виведених людиною для задоволення естетичних потреб і потреб у спілкуванні, що, як правило, не мають життєздатних диких популяцій, які складаються з особин з аналогічними морфологічними ознаками, та існують тривалий час у їх природному ареалі;</w:t>
      </w:r>
    </w:p>
    <w:p w14:paraId="7A86D5B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n13"/>
      <w:bookmarkEnd w:id="4"/>
      <w:r>
        <w:rPr>
          <w:rFonts w:ascii="Times New Roman" w:hAnsi="Times New Roman" w:cs="Times New Roman"/>
          <w:sz w:val="24"/>
          <w:szCs w:val="24"/>
        </w:rPr>
        <w:t>сільськогосподарські тварини - тварини, що утримуються та розводяться людиною для отримання продуктів і сировини тваринного походження;</w:t>
      </w:r>
    </w:p>
    <w:p w14:paraId="21C2970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n14"/>
      <w:bookmarkEnd w:id="5"/>
      <w:r>
        <w:rPr>
          <w:rFonts w:ascii="Times New Roman" w:hAnsi="Times New Roman" w:cs="Times New Roman"/>
          <w:sz w:val="24"/>
          <w:szCs w:val="24"/>
        </w:rPr>
        <w:t>безпритульні тварини - домашні тварини, що залишилися без догляду людини або утворили напіввільні угруповання, здатні розмножуватися поза контролем людини;</w:t>
      </w:r>
    </w:p>
    <w:p w14:paraId="412848E6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n15"/>
      <w:bookmarkEnd w:id="6"/>
      <w:r>
        <w:rPr>
          <w:rFonts w:ascii="Times New Roman" w:hAnsi="Times New Roman" w:cs="Times New Roman"/>
          <w:sz w:val="24"/>
          <w:szCs w:val="24"/>
        </w:rPr>
        <w:t>експериментальна тварина - тварина, що використовується для проведення наукових дослідів, експериментів;</w:t>
      </w:r>
    </w:p>
    <w:p w14:paraId="41816E3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n16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евтаназія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гуманні методи умертвіння тварин, що виключають їх передсмертні страждання;</w:t>
      </w:r>
    </w:p>
    <w:p w14:paraId="1D6E9CA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n17"/>
      <w:bookmarkEnd w:id="8"/>
      <w:r>
        <w:rPr>
          <w:rFonts w:ascii="Times New Roman" w:hAnsi="Times New Roman" w:cs="Times New Roman"/>
          <w:sz w:val="24"/>
          <w:szCs w:val="24"/>
        </w:rPr>
        <w:t>жорстоке умертвіння тварин - умертвіння тварин без застосування знеболюючих засобів, що запобігають відчуттю тваринами болю і страху;</w:t>
      </w:r>
    </w:p>
    <w:p w14:paraId="377BCC7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біостерилізація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позбавлення тварини хірургічним або біологічним способом здатності до відтворення потомства (репродуктивної здатності)";</w:t>
      </w:r>
    </w:p>
    <w:p w14:paraId="235FD45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утримання диких тварин у напіввільних умовах - утримання у штучно створених умовах набутих у встановленому порядку диких тварин, за якого вони живляться переважно природними кормами, але не мають можливості вільного переміщення за межі штучно ізольованої ділянки;</w:t>
      </w:r>
    </w:p>
    <w:p w14:paraId="2E62B32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n89"/>
      <w:bookmarkEnd w:id="9"/>
      <w:r>
        <w:rPr>
          <w:rFonts w:ascii="Times New Roman" w:hAnsi="Times New Roman" w:cs="Times New Roman"/>
          <w:sz w:val="24"/>
          <w:szCs w:val="24"/>
        </w:rPr>
        <w:t xml:space="preserve">центр реабілітації тварин - юридична особа, створена з метою організації порятунку, утримання та лікування в умовах неволі тварин, що зазнали травми, стихійного лиха, незаконного вилучення з природного середовища, а також з метою фізичної та психологічної реабілітації таких тварин для повернення їх у дику природу 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пожиттєвого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утримання;</w:t>
      </w:r>
    </w:p>
    <w:p w14:paraId="1B80927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жорстоке поводження з тваринами - знущання над тваринами, у тому числі безпритульними, що спричинило мучення, завдало їм фізичного страждання, тілесні ушкодження, каліцтво або призвело до загибелі, нацьковування тварин одна на одну та на інших тварин, вчинене з хуліганських чи корисливих мотивів, залишення домашніх та сільськогосподарських тварин напризволяще, у тому числі порушення правил утримання тварин;</w:t>
      </w:r>
    </w:p>
    <w:p w14:paraId="2E7F1C1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пересувний звіринець - спеціально обладнані некапітальні споруди, тимчасові приміщення, транспорт, мобільні клітки, огорожі, інші пересувні конструкції, що використовуються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закладами культури, цирками, пересувними цирками, гастрольними центрами та іншими особами для тримання і транспортування диких тварин з метою їх використання у цирковій, естрадній, розважальній діяльності (публічного і приватного характеру), а також для їх публічної демонстрації, залучення до показів, виставок, що не мають наукового значення;</w:t>
      </w:r>
    </w:p>
    <w:p w14:paraId="5D65A826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карантинний майданчик - спеціально обладнані приміщення або частини приміщень, які призначені для тимчасового утримання домашніх тварин у разі їх вилову чи тимчасової ізоляції;</w:t>
      </w:r>
    </w:p>
    <w:p w14:paraId="1FF0951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n25"/>
      <w:bookmarkEnd w:id="10"/>
      <w:r>
        <w:rPr>
          <w:rFonts w:ascii="Times New Roman" w:hAnsi="Times New Roman" w:cs="Times New Roman"/>
          <w:sz w:val="24"/>
          <w:szCs w:val="24"/>
        </w:rPr>
        <w:t>утримання в домашніх умовах - обмеження природної волі домашніх тварин, що виключає їх вільне переміщення за межами квартири, подвір'я окремого будинку;</w:t>
      </w:r>
    </w:p>
    <w:p w14:paraId="6B93902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n26"/>
      <w:bookmarkEnd w:id="11"/>
      <w:r>
        <w:rPr>
          <w:rFonts w:ascii="Times New Roman" w:hAnsi="Times New Roman" w:cs="Times New Roman"/>
          <w:sz w:val="24"/>
          <w:szCs w:val="24"/>
        </w:rPr>
        <w:t>притулки для тварин - неприбуткові установи, спеціально призначені та облаштовані для утримання безпритульних тварин;</w:t>
      </w:r>
    </w:p>
    <w:p w14:paraId="170E265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каліцтво тварини - тілесне ушкодження, що призвело до втрати будь-якого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 частини тіла тварини та/або до втрати фізіологічної функції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тварини;</w:t>
      </w:r>
    </w:p>
    <w:p w14:paraId="14E1F9A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n95"/>
      <w:bookmarkEnd w:id="12"/>
      <w:r>
        <w:rPr>
          <w:rFonts w:ascii="Times New Roman" w:hAnsi="Times New Roman" w:cs="Times New Roman"/>
          <w:sz w:val="24"/>
          <w:szCs w:val="24"/>
        </w:rPr>
        <w:t xml:space="preserve">тілесне ушкодження тварини - порушення анатомічної цілісності або фізіологічної функції органів і тканин тіла тварини, що виникає внаслідок дії одного чи декількох зовнішніх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ушкоджуючих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чинників;</w:t>
      </w:r>
    </w:p>
    <w:p w14:paraId="3C34376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n96"/>
      <w:bookmarkEnd w:id="13"/>
      <w:r>
        <w:rPr>
          <w:rFonts w:ascii="Times New Roman" w:hAnsi="Times New Roman" w:cs="Times New Roman"/>
          <w:sz w:val="24"/>
          <w:szCs w:val="24"/>
        </w:rPr>
        <w:t>тестування собак - відбір для племінної роботи повноцінних за поведінковими реакціями собак, що відповідають вимогам стандарту</w:t>
      </w:r>
    </w:p>
    <w:p w14:paraId="3A3EC7F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інші терміни вживаються у значеннях, наведених у 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Кримінальному кодексі України</w:t>
        </w:r>
      </w:hyperlink>
      <w:r>
        <w:rPr>
          <w:rFonts w:ascii="Times New Roman" w:hAnsi="Times New Roman" w:cs="Times New Roman"/>
          <w:sz w:val="24"/>
          <w:szCs w:val="24"/>
        </w:rPr>
        <w:t>, Кодексі України про адміністративні правопорушення, Законах України 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«Про благоустрій населених пунктів»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«Про захист тварин від жорстокого поводження»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«Про тваринний світ»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«Про місцеве самоврядування в Україні»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«Про ветеринарну медицину»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«Про захист населення від інфекційних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хвороб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», інших нормативно-правових актах та нормативних документах.</w:t>
      </w:r>
    </w:p>
    <w:p w14:paraId="158AC64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7E60A7C" w14:textId="77777777" w:rsidR="00A06B6F" w:rsidRPr="00CA2CFD" w:rsidRDefault="00A06B6F" w:rsidP="00A06B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FD">
        <w:rPr>
          <w:rFonts w:ascii="Times New Roman" w:hAnsi="Times New Roman" w:cs="Times New Roman"/>
          <w:b/>
          <w:bCs/>
          <w:sz w:val="24"/>
          <w:szCs w:val="24"/>
        </w:rPr>
        <w:t>Загальні вимого щодо утримання та поводження з тваринами</w:t>
      </w:r>
    </w:p>
    <w:p w14:paraId="1F2CE55B" w14:textId="77777777" w:rsidR="00A06B6F" w:rsidRPr="00CA2CFD" w:rsidRDefault="00A06B6F" w:rsidP="00A06B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67914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 Утримання та поводження з тваринами в населених пунктах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 ґрунтується на таких принципах:</w:t>
      </w:r>
    </w:p>
    <w:p w14:paraId="583D13A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 жорстоке поводження з тваринами є несумісним з вимогами моральності та гуманності, спричиняє моральну шкоду людині;</w:t>
      </w:r>
    </w:p>
    <w:p w14:paraId="3A26E23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 забезпечення умов життя тварин, які відповідають їх біологічним, видовим та індивідуальним особливостям;</w:t>
      </w:r>
    </w:p>
    <w:p w14:paraId="00C1A3A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 право власності та інші речові права на тварин у разі жорстокого поводження з ними можуть бути припинені відповідно до Закону України “Про захист тварин від жорстокого поводження”;</w:t>
      </w:r>
    </w:p>
    <w:p w14:paraId="1FAF728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 заборона жорстоких методів умертвіння тварин, у тому числі отруєння тварин;</w:t>
      </w:r>
    </w:p>
    <w:p w14:paraId="28C904A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 відповідальність за жорстоке поводження з тваринами і за порушення цих Правил;</w:t>
      </w:r>
    </w:p>
    <w:p w14:paraId="42C5343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 утримання і поводження з домашніми тваринами без мети заподіяння шкоди як оточуючим, так і самій тварині;</w:t>
      </w:r>
    </w:p>
    <w:p w14:paraId="22709EC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 забезпечення безпеки життя та здоров’я людей при утриманні тварин;</w:t>
      </w:r>
    </w:p>
    <w:p w14:paraId="5588C97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 дотримання санітарно-гігієнічних і ветеринарних норм та правил при утриманні і поводженні з тваринами.</w:t>
      </w:r>
    </w:p>
    <w:p w14:paraId="7BA6578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При поводженні з тваринами не допускається:</w:t>
      </w:r>
    </w:p>
    <w:p w14:paraId="377A0E06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n146"/>
      <w:bookmarkEnd w:id="14"/>
      <w:r>
        <w:rPr>
          <w:rFonts w:ascii="Times New Roman" w:hAnsi="Times New Roman" w:cs="Times New Roman"/>
          <w:sz w:val="24"/>
          <w:szCs w:val="24"/>
        </w:rPr>
        <w:t>3.2.1. використання оснащень, інвентарю, що травмують тварин;</w:t>
      </w:r>
    </w:p>
    <w:p w14:paraId="6078C66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147"/>
      <w:bookmarkEnd w:id="15"/>
      <w:r>
        <w:rPr>
          <w:rFonts w:ascii="Times New Roman" w:hAnsi="Times New Roman" w:cs="Times New Roman"/>
          <w:sz w:val="24"/>
          <w:szCs w:val="24"/>
        </w:rPr>
        <w:t>3.2.2. примушування тварин до виконання неприродних для них дій, що призводять до травмувань;</w:t>
      </w:r>
    </w:p>
    <w:p w14:paraId="14616A6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n148"/>
      <w:bookmarkEnd w:id="16"/>
      <w:r>
        <w:rPr>
          <w:rFonts w:ascii="Times New Roman" w:hAnsi="Times New Roman" w:cs="Times New Roman"/>
          <w:sz w:val="24"/>
          <w:szCs w:val="24"/>
        </w:rPr>
        <w:t>3.2.3. нанесення побоїв, травм, отруєння тварин;</w:t>
      </w:r>
    </w:p>
    <w:p w14:paraId="783B3E8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примушування до нападу одних тварин на інших, у тому числі при тестуванні тварин;</w:t>
      </w:r>
    </w:p>
    <w:p w14:paraId="13DB278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використання тварин в умовах надмірних фізіологічних навантажень тощо.</w:t>
      </w:r>
    </w:p>
    <w:p w14:paraId="59880F0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n150"/>
      <w:bookmarkEnd w:id="17"/>
      <w:r>
        <w:rPr>
          <w:rFonts w:ascii="Times New Roman" w:hAnsi="Times New Roman" w:cs="Times New Roman"/>
          <w:sz w:val="24"/>
          <w:szCs w:val="24"/>
        </w:rPr>
        <w:t>При проведенні больових процедур обов'язкове застосування знеболюючих препаратів.</w:t>
      </w:r>
    </w:p>
    <w:p w14:paraId="53B5671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3.3.Забороняється:</w:t>
      </w:r>
    </w:p>
    <w:p w14:paraId="7140DE9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n152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3.3.1. розведення тварин з виявленими генетичними змінами, що спричиняють їм страждання;</w:t>
      </w:r>
    </w:p>
    <w:p w14:paraId="60A8C6C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n153"/>
      <w:bookmarkEnd w:id="19"/>
      <w:r>
        <w:rPr>
          <w:rFonts w:ascii="Times New Roman" w:hAnsi="Times New Roman" w:cs="Times New Roman"/>
          <w:sz w:val="24"/>
          <w:szCs w:val="24"/>
        </w:rPr>
        <w:t>3.3.2. розведення тварин зі спадково закріпленою агресивністю;</w:t>
      </w:r>
    </w:p>
    <w:p w14:paraId="45DFDF9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n154"/>
      <w:bookmarkEnd w:id="20"/>
      <w:r>
        <w:rPr>
          <w:rFonts w:ascii="Times New Roman" w:hAnsi="Times New Roman" w:cs="Times New Roman"/>
          <w:sz w:val="24"/>
          <w:szCs w:val="24"/>
        </w:rPr>
        <w:t>3.3.3.примушування до нападу одних тварин на інших, у тому числі при тестуванні тварин;</w:t>
      </w:r>
    </w:p>
    <w:p w14:paraId="3892AA3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проведення генетичних змін на тваринах;</w:t>
      </w:r>
    </w:p>
    <w:p w14:paraId="6D99809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n156"/>
      <w:bookmarkEnd w:id="21"/>
      <w:r>
        <w:rPr>
          <w:rFonts w:ascii="Times New Roman" w:hAnsi="Times New Roman" w:cs="Times New Roman"/>
          <w:sz w:val="24"/>
          <w:szCs w:val="24"/>
        </w:rPr>
        <w:t>3.3.5. застосування до тварин фармакологічних та механічних засобів допінгу;</w:t>
      </w:r>
    </w:p>
    <w:p w14:paraId="34E7BF1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n157"/>
      <w:bookmarkEnd w:id="22"/>
      <w:r>
        <w:rPr>
          <w:rFonts w:ascii="Times New Roman" w:hAnsi="Times New Roman" w:cs="Times New Roman"/>
          <w:sz w:val="24"/>
          <w:szCs w:val="24"/>
        </w:rPr>
        <w:t>3.3.6. інші дії чи бездіяльність, що суперечать принципам захисту тварин від жорстокого поводження.</w:t>
      </w:r>
    </w:p>
    <w:p w14:paraId="399A5D6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поводженні з домашньою твариною особа, яка її утримує, зобов'язана:</w:t>
      </w:r>
    </w:p>
    <w:p w14:paraId="71FCF00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n189"/>
      <w:bookmarkEnd w:id="23"/>
      <w:r>
        <w:rPr>
          <w:rFonts w:ascii="Times New Roman" w:hAnsi="Times New Roman" w:cs="Times New Roman"/>
          <w:sz w:val="24"/>
          <w:szCs w:val="24"/>
        </w:rPr>
        <w:t>3.4.1. дбати про домашню тварину, забезпечити їй достатню кількість їжі та постійний доступ до води;</w:t>
      </w:r>
    </w:p>
    <w:p w14:paraId="0F92548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n190"/>
      <w:bookmarkEnd w:id="24"/>
      <w:r>
        <w:rPr>
          <w:rFonts w:ascii="Times New Roman" w:hAnsi="Times New Roman" w:cs="Times New Roman"/>
          <w:sz w:val="24"/>
          <w:szCs w:val="24"/>
        </w:rPr>
        <w:t>3.4.2. надавати можливість домашній тварині здійснювати необхідні рухи, контактувати з собі подібними;</w:t>
      </w:r>
    </w:p>
    <w:p w14:paraId="7BC19A3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n191"/>
      <w:bookmarkStart w:id="26" w:name="n193"/>
      <w:bookmarkEnd w:id="25"/>
      <w:bookmarkEnd w:id="26"/>
      <w:r>
        <w:rPr>
          <w:rFonts w:ascii="Times New Roman" w:hAnsi="Times New Roman" w:cs="Times New Roman"/>
          <w:sz w:val="24"/>
          <w:szCs w:val="24"/>
        </w:rPr>
        <w:t>3.4.3. забезпечувати своєчасне надання домашній тварині ветеринарних послуг (обстеження, лікування, щеплення тощо);</w:t>
      </w:r>
    </w:p>
    <w:p w14:paraId="4D46A57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n194"/>
      <w:bookmarkEnd w:id="27"/>
      <w:r>
        <w:rPr>
          <w:rFonts w:ascii="Times New Roman" w:hAnsi="Times New Roman" w:cs="Times New Roman"/>
          <w:sz w:val="24"/>
          <w:szCs w:val="24"/>
        </w:rPr>
        <w:t>3.4.4. негайно повідомляти медичну або ветеринарну установу про випадки заподіяння домашньою твариною ушкоджень здоров'ю людині або іншим тваринам;</w:t>
      </w:r>
    </w:p>
    <w:p w14:paraId="2A45E25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n195"/>
      <w:bookmarkEnd w:id="28"/>
      <w:r>
        <w:rPr>
          <w:rFonts w:ascii="Times New Roman" w:hAnsi="Times New Roman" w:cs="Times New Roman"/>
          <w:sz w:val="24"/>
          <w:szCs w:val="24"/>
        </w:rPr>
        <w:t>3.4.5. негайно доставляти домашню тварину, яка вчинила дії, передбачені абзацом сьомим цієї статті, у ветеринарну установу для огляду;</w:t>
      </w:r>
    </w:p>
    <w:p w14:paraId="56096BA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n196"/>
      <w:bookmarkEnd w:id="29"/>
      <w:r>
        <w:rPr>
          <w:rFonts w:ascii="Times New Roman" w:hAnsi="Times New Roman" w:cs="Times New Roman"/>
          <w:sz w:val="24"/>
          <w:szCs w:val="24"/>
        </w:rPr>
        <w:t>3.4.6. запобігати неконтрольованому розмноженню домашніх тварин.</w:t>
      </w:r>
    </w:p>
    <w:p w14:paraId="427431D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n413"/>
      <w:bookmarkEnd w:id="30"/>
      <w:r>
        <w:rPr>
          <w:rFonts w:ascii="Times New Roman" w:hAnsi="Times New Roman" w:cs="Times New Roman"/>
          <w:sz w:val="24"/>
          <w:szCs w:val="24"/>
        </w:rPr>
        <w:t>3.5. Забороняється бити, вбивати, отруювати чи калічити домашніх тварин; дарувати домашніх тварин як призи, нагороди чи премії; завдавати домашнім тваринам болю, страждання або пригнічення; дресирувати тварин у спосіб, що завдає шкоди здоров’ю тварини та її загальному стану; умертвляти тварин шляхом утоплення, задушення, використання електричного струму та речовин, що призводять до отруєння.</w:t>
      </w:r>
    </w:p>
    <w:p w14:paraId="7EA92A8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n425"/>
      <w:bookmarkStart w:id="32" w:name="n414"/>
      <w:bookmarkEnd w:id="31"/>
      <w:bookmarkEnd w:id="32"/>
      <w:r>
        <w:rPr>
          <w:rFonts w:ascii="Times New Roman" w:hAnsi="Times New Roman" w:cs="Times New Roman"/>
          <w:sz w:val="24"/>
          <w:szCs w:val="24"/>
        </w:rPr>
        <w:t>3.6. Забороняється жебракування з тваринами.</w:t>
      </w:r>
    </w:p>
    <w:p w14:paraId="3AD2191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n424"/>
      <w:bookmarkStart w:id="34" w:name="n415"/>
      <w:bookmarkEnd w:id="33"/>
      <w:bookmarkEnd w:id="34"/>
      <w:r>
        <w:rPr>
          <w:rFonts w:ascii="Times New Roman" w:hAnsi="Times New Roman" w:cs="Times New Roman"/>
          <w:sz w:val="24"/>
          <w:szCs w:val="24"/>
        </w:rPr>
        <w:t>3.7. Забороняється залишати тварину в закритому салоні автомобіля за відсутності в ньому людини при температурі повітря більше +20</w:t>
      </w:r>
      <w:r>
        <w:rPr>
          <w:rFonts w:ascii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 та менше +5</w:t>
      </w:r>
      <w:r>
        <w:rPr>
          <w:rFonts w:ascii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29199EA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n423"/>
      <w:bookmarkStart w:id="36" w:name="n416"/>
      <w:bookmarkEnd w:id="35"/>
      <w:bookmarkEnd w:id="36"/>
      <w:r>
        <w:rPr>
          <w:rFonts w:ascii="Times New Roman" w:hAnsi="Times New Roman" w:cs="Times New Roman"/>
          <w:sz w:val="24"/>
          <w:szCs w:val="24"/>
        </w:rPr>
        <w:t>3.8. Забороняється замуровування тварин у підвальних приміщеннях.</w:t>
      </w:r>
    </w:p>
    <w:p w14:paraId="56E7A2C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n422"/>
      <w:bookmarkStart w:id="38" w:name="n417"/>
      <w:bookmarkEnd w:id="37"/>
      <w:bookmarkEnd w:id="38"/>
      <w:r>
        <w:rPr>
          <w:rFonts w:ascii="Times New Roman" w:hAnsi="Times New Roman" w:cs="Times New Roman"/>
          <w:sz w:val="24"/>
          <w:szCs w:val="24"/>
        </w:rPr>
        <w:t>3.9. Забороняється залишати домашню тварину прив’язаною, якщо довжина прив’язі становить менше 20 метрів, крім собак, що виконують сторожові функції, для яких така довжина має становити не менше 10 метрів.</w:t>
      </w:r>
      <w:bookmarkStart w:id="39" w:name="n421"/>
      <w:bookmarkStart w:id="40" w:name="n418"/>
      <w:bookmarkEnd w:id="39"/>
      <w:bookmarkEnd w:id="40"/>
    </w:p>
    <w:p w14:paraId="0F5CF57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Незалежно від довжини прив’язі забороняється залишати тварину без можливості сховатися у приміщенні, споруді тощо, прив’язаною під дією прямого сонячного проміння при температурі повітря більше +20</w:t>
      </w:r>
      <w:r>
        <w:rPr>
          <w:rFonts w:ascii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 або менше 0</w:t>
      </w:r>
      <w:r>
        <w:rPr>
          <w:rFonts w:ascii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7C4217D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Забороняється залишати домашню тварину прив’язаною без нагляду у громадських місцях чи місцях скупчення людей (поблизу зупинок, магазинів тощо), а також прив’язувати тварин до транспортних засобів та примушувати до бігу за моторними транспортними засобами.</w:t>
      </w:r>
      <w:bookmarkStart w:id="41" w:name="n412"/>
      <w:bookmarkEnd w:id="41"/>
    </w:p>
    <w:p w14:paraId="0E99A11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 Умови утримання тварин повинні відповідати їх біологічним, видовим та індивідуальним особливостям, а також задовольняти їхні природні потреби в їжі, воді, сні, рухах, контактах із собі подібними, у природній активності та інші потреби. Місце утримання тварин повинно бути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оснащено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 чином, щоб забезпечити необхідні простір,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-вологий режим, природне освітлення, вентиляцію та можливість контакту тварин із природним для них середовищем.</w:t>
      </w:r>
    </w:p>
    <w:p w14:paraId="36C5F7A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 При неможливості подальшого утримання домашня тварина повинна бути передана іншому власнику або здана в притулок для тварин.</w:t>
      </w:r>
    </w:p>
    <w:p w14:paraId="63BA84A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  Умертвіння тварин допускається за умови дотримання вимог Закону України “Про захист тварин від жорстокого поводження”.</w:t>
      </w:r>
    </w:p>
    <w:p w14:paraId="057FE35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 Транспортування тварин.</w:t>
      </w:r>
    </w:p>
    <w:p w14:paraId="1641774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n100"/>
      <w:bookmarkEnd w:id="42"/>
      <w:r>
        <w:rPr>
          <w:rFonts w:ascii="Times New Roman" w:hAnsi="Times New Roman" w:cs="Times New Roman"/>
          <w:sz w:val="24"/>
          <w:szCs w:val="24"/>
        </w:rPr>
        <w:t>При транспортуванні тварин повинні задовольнятися їх потреби в їжі та воді, а також має бути забезпечений захист від шкідливого для них зовнішнього впливу.</w:t>
      </w:r>
    </w:p>
    <w:p w14:paraId="688A474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n101"/>
      <w:bookmarkEnd w:id="43"/>
      <w:r>
        <w:rPr>
          <w:rFonts w:ascii="Times New Roman" w:hAnsi="Times New Roman" w:cs="Times New Roman"/>
          <w:sz w:val="24"/>
          <w:szCs w:val="24"/>
        </w:rPr>
        <w:lastRenderedPageBreak/>
        <w:t>Транспортний засіб, призначений для перевезення тварин, повинен бути спеціально оснащений для того, щоб виключати травмування або загибель тварин.</w:t>
      </w:r>
    </w:p>
    <w:p w14:paraId="1BDDFA4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n102"/>
      <w:bookmarkEnd w:id="44"/>
      <w:r>
        <w:rPr>
          <w:rFonts w:ascii="Times New Roman" w:hAnsi="Times New Roman" w:cs="Times New Roman"/>
          <w:sz w:val="24"/>
          <w:szCs w:val="24"/>
        </w:rPr>
        <w:t>При завантаженні і розвантаженні тварин мають використовуватися пристрої і прийоми, що виключають травмування і загибель тварин.</w:t>
      </w:r>
    </w:p>
    <w:p w14:paraId="2DD7ADE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n103"/>
      <w:bookmarkEnd w:id="45"/>
      <w:r>
        <w:rPr>
          <w:rFonts w:ascii="Times New Roman" w:hAnsi="Times New Roman" w:cs="Times New Roman"/>
          <w:sz w:val="24"/>
          <w:szCs w:val="24"/>
        </w:rPr>
        <w:t>Транспортування тварин різних видів проводиться роздільно, за винятком таких їх видів, які природно контактують один з одним або є нейтральними один до одного.</w:t>
      </w:r>
    </w:p>
    <w:p w14:paraId="4636E8D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n104"/>
      <w:bookmarkEnd w:id="46"/>
      <w:r>
        <w:rPr>
          <w:rFonts w:ascii="Times New Roman" w:hAnsi="Times New Roman" w:cs="Times New Roman"/>
          <w:sz w:val="24"/>
          <w:szCs w:val="24"/>
        </w:rPr>
        <w:t>Загиблі тварини і ті, що не підлягають подальшому транспортуванню, повинні бути усунуті від інших на першій же стоянці.</w:t>
      </w:r>
    </w:p>
    <w:bookmarkStart w:id="47" w:name="n105"/>
    <w:bookmarkEnd w:id="47"/>
    <w:p w14:paraId="438F0786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"https://zakon.rada.gov.ua/laws/show/1402-2011-%D0%BF" \l "n8" \t "_blank"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Правила транспортування тварин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затверджуються Кабінетом Міністрів України.</w:t>
      </w:r>
    </w:p>
    <w:p w14:paraId="612078D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n106"/>
      <w:bookmarkEnd w:id="48"/>
      <w:r>
        <w:rPr>
          <w:rFonts w:ascii="Times New Roman" w:hAnsi="Times New Roman" w:cs="Times New Roman"/>
          <w:sz w:val="24"/>
          <w:szCs w:val="24"/>
        </w:rPr>
        <w:t>Перевезення тварин у транспорті загального користування здійснюється відповідно до правил перевезення тварин у транспорті загального користування.</w:t>
      </w:r>
    </w:p>
    <w:p w14:paraId="35C8D62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4CC6E48" w14:textId="77777777" w:rsidR="00A06B6F" w:rsidRDefault="00A06B6F" w:rsidP="00A0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FB15F" w14:textId="77777777" w:rsidR="00A06B6F" w:rsidRPr="00CA2CFD" w:rsidRDefault="00A06B6F" w:rsidP="00A06B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FD">
        <w:rPr>
          <w:rFonts w:ascii="Times New Roman" w:hAnsi="Times New Roman" w:cs="Times New Roman"/>
          <w:b/>
          <w:bCs/>
          <w:sz w:val="24"/>
          <w:szCs w:val="24"/>
        </w:rPr>
        <w:t>Обов’язки та права власників домашніх та інших тварин</w:t>
      </w:r>
    </w:p>
    <w:p w14:paraId="2C347509" w14:textId="77777777" w:rsidR="00A06B6F" w:rsidRPr="00CA2CFD" w:rsidRDefault="00A06B6F" w:rsidP="00A06B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37AA6D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4.1. Особи, які утримують домашніх тварин, зобов'язані:</w:t>
      </w:r>
    </w:p>
    <w:p w14:paraId="435F9EB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дотримуватися вимог цих Правил, вимог нормативно-правових актів, ветеринарних та санітарних норм, не допускати порушень прав і законних інтересів інших фізичних і юридичних осіб, не створювати загрози для безпеки людей, а також іншим тваринам;</w:t>
      </w:r>
    </w:p>
    <w:p w14:paraId="46596C4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  - забезпечувати домашнім тваринам необхідні умови, що відповідають їх біологічним, видовим та індивідуальним особливостям, відповідно до вимог чинного законодавства;</w:t>
      </w:r>
    </w:p>
    <w:p w14:paraId="6F9C0C2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дотримуватися санітарно-гігієнічних норм експлуатації жилого приміщення, де утримуються домашні тварини (місце постійного утримання), та норм співжиття;</w:t>
      </w:r>
    </w:p>
    <w:p w14:paraId="508A1F2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забезпечувати своєчасне надання домашнім тваринам ветеринарних послуг (обстеження, лікування, щеплення тощо);</w:t>
      </w:r>
    </w:p>
    <w:p w14:paraId="5DD950C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тримати сторожових собак у вольєрі або на прив'язі і спускати їх з неї лише в закритих дворах із висотою огорожі, що виключає можливість втечі. Про наявність таких собак застерігати написом біля входу та по периметру об'єкта або території;</w:t>
      </w:r>
    </w:p>
    <w:p w14:paraId="74FC3AE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- забезпечити наявність намордника (для собак та інших тварин, які мають потенційно небезпечний характер),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що необхідні для здійснення вигулу домашньої тварини поза місцем її постійного утримання;</w:t>
      </w:r>
    </w:p>
    <w:p w14:paraId="0B6BB51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забезпечити наявність нашийника;</w:t>
      </w:r>
    </w:p>
    <w:p w14:paraId="3E0FD84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не допускати забруднення приміщень, сходових клітин та інших місць загального користування в будинках, дворах і на вулицях екскрементами тварин;</w:t>
      </w:r>
    </w:p>
    <w:p w14:paraId="00E7EA5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прибирати екскременти за своїми тваринами;</w:t>
      </w:r>
    </w:p>
    <w:p w14:paraId="5C16C6D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у разі смерті тварини у місячний термін повідомити заклад, який видав реєстраційне посвідчення, для внесення змін до загальної бази даних домашніх тварин;</w:t>
      </w:r>
    </w:p>
    <w:p w14:paraId="70D6931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здійснювати перевезення домашніх тварин усіма видами транспорту загального користування з додержанням правил, чинних на цьому виді транспорту, з обов'язковим забезпеченням безпеки людей;</w:t>
      </w:r>
    </w:p>
    <w:p w14:paraId="72D51FF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негайно повідомляти медичну або ветеринарну установу про випадки заподіяння домашньою твариною ушкоджень здоров'ю людині або іншим тваринам та негайно доставляти домашню тварину, яка вчинила такі дії, у ветеринарну установу для огляду;</w:t>
      </w:r>
    </w:p>
    <w:p w14:paraId="7537F51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регулювати приплід тварин, у тому числі шляхом стерилізації.</w:t>
      </w:r>
    </w:p>
    <w:p w14:paraId="7EC31DC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відшкодовувати фізичним та юридичним особам збитки, що нанесені тваринами, у визначеному чинним законодавством порядку;</w:t>
      </w:r>
    </w:p>
    <w:p w14:paraId="1E5AE0D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передати тварину у власність іншій особі або влаштувати до притулку (міні-притулку) для тварин, якщо відсутня можливість подальшого утримання тварини;</w:t>
      </w:r>
    </w:p>
    <w:p w14:paraId="1F7182B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- не допускати бездоглядного бродіння домашніх тварин (собак) вулицями, в парках населених пунктів, в місцях, облаштованих для відпочинку людей.</w:t>
      </w:r>
    </w:p>
    <w:p w14:paraId="60AF4BD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не допускати бездоглядного бродіння худоби вулицями, в парках населених пунктів, в місцях, облаштованих для відпочинку людей, нищення та забруднення худобою вулиць, </w:t>
      </w:r>
      <w:r>
        <w:rPr>
          <w:rFonts w:ascii="Times New Roman" w:hAnsi="Times New Roman" w:cs="Times New Roman"/>
          <w:sz w:val="24"/>
          <w:szCs w:val="24"/>
        </w:rPr>
        <w:lastRenderedPageBreak/>
        <w:t>пошкодження зелених насаджень. Не проводити випасання  худоби в недозволених і не відведених  для  цього місцях;</w:t>
      </w:r>
    </w:p>
    <w:p w14:paraId="3FFD4FE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буйних з проявами агресивності до людей, особливо дітей, тварин (биків), жеребців, інших) утримувати тільки на стійлі.</w:t>
      </w:r>
    </w:p>
    <w:p w14:paraId="73EEE76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Власники тварин несуть особисту відповідальність за внесення інформації про домашню тварину до діючого обліку громади, та належних установ які здійснюють облік тварин.</w:t>
      </w:r>
    </w:p>
    <w:p w14:paraId="2F2FFA6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Власники тварин мають право:</w:t>
      </w:r>
    </w:p>
    <w:p w14:paraId="5EA67D9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Утримувати домашніх тварин:</w:t>
      </w:r>
    </w:p>
    <w:p w14:paraId="342BDAF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– 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зоокутках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дитячих, освітніх, наукових, санаторно-курортних і оздоровчих закладів – з дозволу відповідного органу за погодженням з центральним органом виконавчої влади, що реалізує державну політику у сфері санітарного та епідемічного благополуччя населення, та центральним органом виконавчої влади, що реалізує державну політику у сфері ветеринарної медицини;</w:t>
      </w:r>
    </w:p>
    <w:p w14:paraId="117C5E3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– у вільному вигулі на ізольованій, добре огородженій території (в ізольованому приміщенні) на прив’язі або без неї;</w:t>
      </w:r>
    </w:p>
    <w:p w14:paraId="6B385DE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– юридичними особами: для охорони – в обладнаних приміщеннях або на прив’язі; для дослідної мети – у вольєрах, біологічних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клініках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(віваріях) або в розплідниках;</w:t>
      </w:r>
    </w:p>
    <w:p w14:paraId="6C77E1B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–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намордників під час оперативного використання правоохоронними органами, собак спеціального призначення, а також собак під час муштри, на полюванні, на навчально-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дресирувальних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майданчиках.</w:t>
      </w:r>
    </w:p>
    <w:p w14:paraId="4E1A8E6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Фізичні та юридичні особи, які утримують домашніх тварин, зобов’язані</w:t>
      </w:r>
    </w:p>
    <w:p w14:paraId="6BD6FC4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дотримуватися вимог нормативно-правових актів щодо захисту тварин від жорстокого поводження, санітарно-гігієнічних і ветеринарних норм та правил, а також не допускати порушень прав і законних інтересів інших фізичних і юридичних осіб та не створювати загрози безпеці людей, а також інших тварин.</w:t>
      </w:r>
    </w:p>
    <w:p w14:paraId="31994CB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4.2.2. Навчати собак без повідців і намордників на спеціальних майданчиках для дресирування.</w:t>
      </w:r>
    </w:p>
    <w:p w14:paraId="612009E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4.2.3. Вигулювати їх у відведених для цього місцях вигулу в разі їхнього створення.</w:t>
      </w:r>
    </w:p>
    <w:p w14:paraId="2529AAF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Забороняється утримувати тварин:</w:t>
      </w:r>
    </w:p>
    <w:p w14:paraId="4A90350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n385"/>
      <w:bookmarkEnd w:id="49"/>
      <w:r>
        <w:rPr>
          <w:rFonts w:ascii="Times New Roman" w:hAnsi="Times New Roman" w:cs="Times New Roman"/>
          <w:sz w:val="24"/>
          <w:szCs w:val="24"/>
        </w:rPr>
        <w:t>- особам, на яких накладалося адміністративне стягнення або застосовувалися заходи впливу за вчинення правопорушення, пов’язаного з жорстоким поводженням з тваринами, - протягом року з дня набрання законної сили постановою про накладення адміністративного стягнення чи застосування заходів впливу;</w:t>
      </w:r>
    </w:p>
    <w:p w14:paraId="194EED9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n386"/>
      <w:bookmarkEnd w:id="50"/>
      <w:r>
        <w:rPr>
          <w:rFonts w:ascii="Times New Roman" w:hAnsi="Times New Roman" w:cs="Times New Roman"/>
          <w:sz w:val="24"/>
          <w:szCs w:val="24"/>
        </w:rPr>
        <w:t xml:space="preserve">- особам,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обставинами, або стосовно яких були застосовані примусові заходи медичного чи виховного характеру, - протягом 10 років з дня набрання законної сили обвинувальним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суду або рішенням про звільнення від кримінальної відповідальності та закриття провадження у справі за нереабілітуючими обставинами, або рішенням про застосування, продовження, зміну примусових заходів медичного чи виховного характеру.</w:t>
      </w:r>
      <w:bookmarkStart w:id="51" w:name="n383"/>
      <w:bookmarkEnd w:id="51"/>
    </w:p>
    <w:p w14:paraId="03FE6FF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31AE91E" w14:textId="77777777" w:rsidR="00A06B6F" w:rsidRPr="00CA2CFD" w:rsidRDefault="00A06B6F" w:rsidP="00A06B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FD">
        <w:rPr>
          <w:rFonts w:ascii="Times New Roman" w:hAnsi="Times New Roman" w:cs="Times New Roman"/>
          <w:b/>
          <w:bCs/>
          <w:sz w:val="24"/>
          <w:szCs w:val="24"/>
        </w:rPr>
        <w:t>Знаходження домашніх тварин поза межами їх постійного утримання</w:t>
      </w:r>
    </w:p>
    <w:p w14:paraId="4A6E042E" w14:textId="77777777" w:rsidR="00A06B6F" w:rsidRPr="00CA2CFD" w:rsidRDefault="00A06B6F" w:rsidP="00A06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423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Власники домашніх тварин та/або відповідальні особи за дорученням власника тварини (супроводжувальні особи) зобов’язані супроводжувати домашніх тварин поза межами її постійного утримання.</w:t>
      </w:r>
    </w:p>
    <w:p w14:paraId="072FE1D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Супроводжувати домашню тварину може особа, яка досягла 14-річного віку (при вигулі собак потенційно небезпечних та які визначені потенційно небезпечними - не молодше 16-річного віку) та фізично спроможною керувати твариною.</w:t>
      </w:r>
    </w:p>
    <w:p w14:paraId="52F8C9CE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Забороняється супроводжувати тварин у стані алкогольного або наркотичного сп'яніння.</w:t>
      </w:r>
      <w:bookmarkStart w:id="52" w:name="n80"/>
      <w:bookmarkEnd w:id="52"/>
    </w:p>
    <w:p w14:paraId="2D62BA9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При супроводженні домашніх тварин не допускається залишати їх без нагляду.</w:t>
      </w:r>
    </w:p>
    <w:p w14:paraId="3F9D8CD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Забороняється супровід потенційно небезпечних собак та собак, які визнані небезпечними, особам, яким не виповнилося 16 років, психічно хворим або фізично неспроможним керувати твариною.</w:t>
      </w:r>
    </w:p>
    <w:p w14:paraId="1A303D3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Дозволяється виводити собак за межі квартири, території подвір'я, організацій, підприємств тощо лише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потенційно небезпечних собак та собак, що визнані небезпечними, обов'язково на короткому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більше 1,2 м) і в наморднику.</w:t>
      </w:r>
    </w:p>
    <w:p w14:paraId="47A83FA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n81"/>
      <w:bookmarkEnd w:id="53"/>
      <w:r>
        <w:rPr>
          <w:rFonts w:ascii="Times New Roman" w:hAnsi="Times New Roman" w:cs="Times New Roman"/>
          <w:sz w:val="24"/>
          <w:szCs w:val="24"/>
        </w:rPr>
        <w:t>5.7. Особа, яка супроводжує тварину, зобов'язана забезпечити:</w:t>
      </w:r>
    </w:p>
    <w:p w14:paraId="1C9F45C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n82"/>
      <w:bookmarkEnd w:id="54"/>
      <w:r>
        <w:rPr>
          <w:rFonts w:ascii="Times New Roman" w:hAnsi="Times New Roman" w:cs="Times New Roman"/>
          <w:sz w:val="24"/>
          <w:szCs w:val="24"/>
        </w:rPr>
        <w:t>- безпеку оточуючих людей і тварин, а також майна від заподіяння шкоди супроводжуваною домашньою твариною;</w:t>
      </w:r>
    </w:p>
    <w:p w14:paraId="2545E30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n83"/>
      <w:bookmarkEnd w:id="55"/>
      <w:r>
        <w:rPr>
          <w:rFonts w:ascii="Times New Roman" w:hAnsi="Times New Roman" w:cs="Times New Roman"/>
          <w:sz w:val="24"/>
          <w:szCs w:val="24"/>
        </w:rPr>
        <w:t>- безпеку супроводжуваної домашньої тварини;</w:t>
      </w:r>
    </w:p>
    <w:p w14:paraId="052257D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n84"/>
      <w:bookmarkEnd w:id="56"/>
      <w:r>
        <w:rPr>
          <w:rFonts w:ascii="Times New Roman" w:hAnsi="Times New Roman" w:cs="Times New Roman"/>
          <w:sz w:val="24"/>
          <w:szCs w:val="24"/>
        </w:rPr>
        <w:t>-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поведінкою;</w:t>
      </w:r>
    </w:p>
    <w:p w14:paraId="118F6DC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n380"/>
      <w:bookmarkEnd w:id="57"/>
      <w:r>
        <w:rPr>
          <w:rFonts w:ascii="Times New Roman" w:hAnsi="Times New Roman" w:cs="Times New Roman"/>
          <w:sz w:val="24"/>
          <w:szCs w:val="24"/>
        </w:rPr>
        <w:t xml:space="preserve">- наявність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здійснення вигулу собак та інших домашніх тварин, які можуть становити небезпеку для життя чи здоров’я людини, поза місцем постійного утримання таких тварин, а також намордника на собаках порід, що включені до Переліку небезпечних порід собак, що затверджується Кабінетом Міністрів України;</w:t>
      </w:r>
      <w:bookmarkStart w:id="58" w:name="n382"/>
      <w:bookmarkEnd w:id="58"/>
    </w:p>
    <w:p w14:paraId="4672388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n381"/>
      <w:bookmarkEnd w:id="59"/>
      <w:r>
        <w:rPr>
          <w:rFonts w:ascii="Times New Roman" w:hAnsi="Times New Roman" w:cs="Times New Roman"/>
          <w:sz w:val="24"/>
          <w:szCs w:val="24"/>
        </w:rPr>
        <w:t>- наявність на домашній тварині нашийника з ідентифікуючими позначками.</w:t>
      </w:r>
    </w:p>
    <w:p w14:paraId="26EEEAA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n379"/>
      <w:bookmarkStart w:id="61" w:name="n85"/>
      <w:bookmarkStart w:id="62" w:name="n86"/>
      <w:bookmarkEnd w:id="60"/>
      <w:bookmarkEnd w:id="61"/>
      <w:bookmarkEnd w:id="62"/>
      <w:r>
        <w:rPr>
          <w:rFonts w:ascii="Times New Roman" w:hAnsi="Times New Roman" w:cs="Times New Roman"/>
          <w:sz w:val="24"/>
          <w:szCs w:val="24"/>
        </w:rPr>
        <w:t>5.8. Особа, яка супроводжує собаку чи кота, також зобов'язана:</w:t>
      </w:r>
    </w:p>
    <w:p w14:paraId="36AD0C8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здійснювати вигул собак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лише в місцях та зонах для вигулу тварин, які позначені відповідними знаками або надписами;</w:t>
      </w:r>
    </w:p>
    <w:p w14:paraId="27C6FE59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прибирати екскременти за своїми тваринами у місцях загального користування (ця вимога не поширюється на власників собак-поводирів);</w:t>
      </w:r>
    </w:p>
    <w:p w14:paraId="18186B9C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навчати собак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намордників на майданчиках для дресирування.</w:t>
      </w:r>
    </w:p>
    <w:p w14:paraId="7BE4F9E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Власники собаки, яку визнано небезпечною, не мають права вигулювати цих собак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намордника на території місць або зон для вигулу тварин.</w:t>
      </w:r>
      <w:bookmarkStart w:id="63" w:name="n75"/>
      <w:bookmarkStart w:id="64" w:name="n78"/>
      <w:bookmarkEnd w:id="63"/>
      <w:bookmarkEnd w:id="64"/>
    </w:p>
    <w:p w14:paraId="1A537ED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n79"/>
      <w:bookmarkStart w:id="66" w:name="n384"/>
      <w:bookmarkEnd w:id="65"/>
      <w:bookmarkEnd w:id="66"/>
      <w:r>
        <w:rPr>
          <w:rFonts w:ascii="Times New Roman" w:hAnsi="Times New Roman" w:cs="Times New Roman"/>
          <w:sz w:val="24"/>
          <w:szCs w:val="24"/>
        </w:rPr>
        <w:t>5.9. Не дозволяється приводити тварин (крім собак-поводирів) у приміщення магазинів і кафе (крім спеціалізованих магазинів для тварин), об'єктів громадського харчування, установ охорони здоров'я, освіти та культури, на територію дитячих та спортивних майданчиків, при проведенні масових заходів.</w:t>
      </w:r>
    </w:p>
    <w:p w14:paraId="1035BDD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Під час супроводження домашніх тварин не допускається залишати їх без нагляду, слід упереджувати можливість безконтрольного виходу тварини поза межі місця її утримання.</w:t>
      </w:r>
    </w:p>
    <w:p w14:paraId="78C1DD97" w14:textId="77777777" w:rsidR="00A06B6F" w:rsidRPr="00CA2CFD" w:rsidRDefault="00A06B6F" w:rsidP="00A0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A2CFD">
        <w:rPr>
          <w:rFonts w:ascii="Times New Roman" w:hAnsi="Times New Roman" w:cs="Times New Roman"/>
          <w:b/>
          <w:bCs/>
          <w:sz w:val="24"/>
          <w:szCs w:val="24"/>
        </w:rPr>
        <w:t>Поводження з безпритульними тваринами</w:t>
      </w:r>
    </w:p>
    <w:p w14:paraId="405ED1EE" w14:textId="77777777" w:rsidR="00A06B6F" w:rsidRPr="00CA2CFD" w:rsidRDefault="00A06B6F" w:rsidP="00A06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7CD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Регулювання чисельності безпритульних тварин та тварин, що не утримуються людиною, але перебувають в умовах, повністю або частково створюваних діяльністю людини, проводиться відповідно до вимог чинного законодавства.</w:t>
      </w:r>
    </w:p>
    <w:p w14:paraId="2ACA14B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n427"/>
      <w:bookmarkStart w:id="68" w:name="n199"/>
      <w:bookmarkEnd w:id="67"/>
      <w:bookmarkEnd w:id="68"/>
      <w:r>
        <w:rPr>
          <w:rFonts w:ascii="Times New Roman" w:hAnsi="Times New Roman" w:cs="Times New Roman"/>
          <w:sz w:val="24"/>
          <w:szCs w:val="24"/>
        </w:rPr>
        <w:t>6.1. Вилов безпритульних (загублених, покинутих, залишених без опіки і бродячих) тварин проводиться з метою:</w:t>
      </w:r>
    </w:p>
    <w:p w14:paraId="258A0E7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n200"/>
      <w:bookmarkEnd w:id="69"/>
      <w:r>
        <w:rPr>
          <w:rFonts w:ascii="Times New Roman" w:hAnsi="Times New Roman" w:cs="Times New Roman"/>
          <w:sz w:val="24"/>
          <w:szCs w:val="24"/>
        </w:rPr>
        <w:t>- повернення їх володільцям або іншим особам під опіку;</w:t>
      </w:r>
    </w:p>
    <w:p w14:paraId="3C5AD955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n428"/>
      <w:bookmarkStart w:id="71" w:name="n201"/>
      <w:bookmarkEnd w:id="70"/>
      <w:bookmarkEnd w:id="71"/>
      <w:r>
        <w:rPr>
          <w:rFonts w:ascii="Times New Roman" w:hAnsi="Times New Roman" w:cs="Times New Roman"/>
          <w:sz w:val="24"/>
          <w:szCs w:val="24"/>
        </w:rPr>
        <w:t>- регулювання їх чисельності відповідно до вимог цього Закону.</w:t>
      </w:r>
    </w:p>
    <w:p w14:paraId="04505864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n202"/>
      <w:bookmarkEnd w:id="72"/>
      <w:r>
        <w:rPr>
          <w:rFonts w:ascii="Times New Roman" w:hAnsi="Times New Roman" w:cs="Times New Roman"/>
          <w:sz w:val="24"/>
          <w:szCs w:val="24"/>
        </w:rPr>
        <w:t>6.2. Забороняється використовувати методи вилову, технічні пристрої і препарати, що травмують тварин або небезпечні для їх життя і здоров'я.</w:t>
      </w:r>
    </w:p>
    <w:p w14:paraId="195BA4E2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n203"/>
      <w:bookmarkEnd w:id="73"/>
      <w:r>
        <w:rPr>
          <w:rFonts w:ascii="Times New Roman" w:hAnsi="Times New Roman" w:cs="Times New Roman"/>
          <w:sz w:val="24"/>
          <w:szCs w:val="24"/>
        </w:rPr>
        <w:t>У разі виникнення або загрози виникнення епізоотій і в інших небезпечних ситуаціях заходи, необхідні для скорочення чисельності тварин, які становлять небезпеку, регулюються в порядку, що встановлюється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14:paraId="6BD1408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n204"/>
      <w:bookmarkStart w:id="75" w:name="n430"/>
      <w:bookmarkEnd w:id="74"/>
      <w:bookmarkEnd w:id="75"/>
      <w:r>
        <w:rPr>
          <w:rFonts w:ascii="Times New Roman" w:hAnsi="Times New Roman" w:cs="Times New Roman"/>
          <w:sz w:val="24"/>
          <w:szCs w:val="24"/>
        </w:rPr>
        <w:t>6.3. Забороняється бити, вбивати, отруювати чи калічити безпритульних тварин.</w:t>
      </w:r>
      <w:bookmarkStart w:id="76" w:name="n432"/>
      <w:bookmarkEnd w:id="76"/>
    </w:p>
    <w:p w14:paraId="55A641E1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n431"/>
      <w:bookmarkEnd w:id="77"/>
      <w:r>
        <w:rPr>
          <w:rFonts w:ascii="Times New Roman" w:hAnsi="Times New Roman" w:cs="Times New Roman"/>
          <w:sz w:val="24"/>
          <w:szCs w:val="24"/>
        </w:rPr>
        <w:t>6.4.Забороняється жебракування з безпритульними тваринами.</w:t>
      </w:r>
      <w:bookmarkStart w:id="78" w:name="n429"/>
      <w:bookmarkEnd w:id="78"/>
    </w:p>
    <w:p w14:paraId="663A3AD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2F1203A" w14:textId="77777777" w:rsidR="00A06B6F" w:rsidRPr="00D51838" w:rsidRDefault="00A06B6F" w:rsidP="00A06B6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Притулки для тварин</w:t>
      </w:r>
    </w:p>
    <w:p w14:paraId="576E3925" w14:textId="77777777" w:rsidR="00A06B6F" w:rsidRPr="00CA2CFD" w:rsidRDefault="00A06B6F" w:rsidP="00A06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325B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Для утримання безпритульних тварин створюються притулки для тварин.</w:t>
      </w:r>
    </w:p>
    <w:p w14:paraId="3A1BDA0B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n120"/>
      <w:bookmarkEnd w:id="79"/>
      <w:r>
        <w:rPr>
          <w:rFonts w:ascii="Times New Roman" w:hAnsi="Times New Roman" w:cs="Times New Roman"/>
          <w:sz w:val="24"/>
          <w:szCs w:val="24"/>
        </w:rPr>
        <w:t>Притулки для тварин можуть створюватися органами виконавчої влади, органами місцевого самоврядування, підприємствами, установами, організаціями незалежно від форм власності, громадськими і благодійними організаціями та фізичними особами.</w:t>
      </w:r>
    </w:p>
    <w:p w14:paraId="5988A0A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n121"/>
      <w:bookmarkEnd w:id="80"/>
      <w:r>
        <w:rPr>
          <w:rFonts w:ascii="Times New Roman" w:hAnsi="Times New Roman" w:cs="Times New Roman"/>
          <w:sz w:val="24"/>
          <w:szCs w:val="24"/>
        </w:rPr>
        <w:t>Притулки для тварин проводять свою діяльність за рахунок коштів їх власників, а також будь-яких інших не заборонених законом джерел.</w:t>
      </w:r>
    </w:p>
    <w:p w14:paraId="6988EE07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n122"/>
      <w:bookmarkEnd w:id="81"/>
      <w:r>
        <w:rPr>
          <w:rFonts w:ascii="Times New Roman" w:hAnsi="Times New Roman" w:cs="Times New Roman"/>
          <w:sz w:val="24"/>
          <w:szCs w:val="24"/>
        </w:rPr>
        <w:t>Місцеві бюджети можуть передбачати кошти на створення притулків для тварин та відшкодування витрат притулкам по утриманню тварин незалежно від форм власності.</w:t>
      </w:r>
    </w:p>
    <w:p w14:paraId="452072E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n123"/>
      <w:bookmarkEnd w:id="82"/>
      <w:r>
        <w:rPr>
          <w:rFonts w:ascii="Times New Roman" w:hAnsi="Times New Roman" w:cs="Times New Roman"/>
          <w:sz w:val="24"/>
          <w:szCs w:val="24"/>
        </w:rPr>
        <w:t>Положення про притулок для тварин затверджується центральним органом виконавчої влади, що забезпечує формування державної політики у сфері ветеринарної медицини.</w:t>
      </w:r>
    </w:p>
    <w:p w14:paraId="08E6265A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059F0EA" w14:textId="77777777" w:rsidR="00A06B6F" w:rsidRPr="00CA2CFD" w:rsidRDefault="00A06B6F" w:rsidP="00A06B6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CFD">
        <w:rPr>
          <w:rFonts w:ascii="Times New Roman" w:hAnsi="Times New Roman" w:cs="Times New Roman"/>
          <w:b/>
          <w:bCs/>
          <w:sz w:val="24"/>
          <w:szCs w:val="24"/>
        </w:rPr>
        <w:t>Особливості утримання домашньої худоби</w:t>
      </w:r>
    </w:p>
    <w:p w14:paraId="157BE68D" w14:textId="77777777" w:rsidR="00A06B6F" w:rsidRPr="00CA2CFD" w:rsidRDefault="00A06B6F" w:rsidP="00A06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862C6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8.1. Власники домашньої худоби зобов'язані:</w:t>
      </w:r>
    </w:p>
    <w:p w14:paraId="6D022CEF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утримувати у чистоті приміщення для тварин і птиці та прилеглі до них території;</w:t>
      </w:r>
    </w:p>
    <w:p w14:paraId="0782CB88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систематично проводити заходи боротьби з мухами та гризунами;</w:t>
      </w:r>
    </w:p>
    <w:p w14:paraId="3FC6D9E0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негайно повідомляти  ветеринарну службу про кожен випадок захворювання або загибелі сільськогосподарської тварини чи птиці;</w:t>
      </w:r>
    </w:p>
    <w:p w14:paraId="4AA14C6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завозити на територію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сільськогосподарських  тварин та птицю за наявності ветеринарного свідоцтва;</w:t>
      </w:r>
    </w:p>
    <w:p w14:paraId="28FDDA93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проводити забій худоби на організованих забійних пунктах або власному подвірні, яке належать громадянам з обов'язковою очисткою і дезінфекцією місця забою, при цьому продукти тваринництва використовуються тільки для особистих потреб.</w:t>
      </w:r>
    </w:p>
    <w:p w14:paraId="2DB6FF3D" w14:textId="77777777" w:rsidR="00A06B6F" w:rsidRDefault="00A06B6F" w:rsidP="00A0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Власникам домашньої худоби забороняється випасати худобу, або випускати без догляду на вулицях населених пунктів громади.</w:t>
      </w:r>
    </w:p>
    <w:p w14:paraId="606A85B9" w14:textId="77777777" w:rsidR="00A06B6F" w:rsidRDefault="00A06B6F" w:rsidP="00A0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8FDBE" w14:textId="77777777" w:rsidR="00A06B6F" w:rsidRDefault="00A06B6F" w:rsidP="00A0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B65AD" w14:textId="77777777" w:rsidR="00A06B6F" w:rsidRPr="003F3337" w:rsidRDefault="00A06B6F" w:rsidP="00A06B6F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Секретар сільської ради                      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        </w:t>
      </w: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               Ірина ТВЕРДОХЛІБ</w:t>
      </w:r>
    </w:p>
    <w:p w14:paraId="088856DF" w14:textId="77777777" w:rsidR="00A06B6F" w:rsidRDefault="00A06B6F" w:rsidP="00A06B6F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1796540" w14:textId="77777777" w:rsidR="00A06B6F" w:rsidRDefault="00A06B6F" w:rsidP="00A06B6F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4507BE5" w14:textId="77777777" w:rsidR="00F12E5E" w:rsidRDefault="00F12E5E"/>
    <w:sectPr w:rsidR="00F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6E77"/>
    <w:multiLevelType w:val="hybridMultilevel"/>
    <w:tmpl w:val="0EB6C6A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B10DE"/>
    <w:multiLevelType w:val="hybridMultilevel"/>
    <w:tmpl w:val="624A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6780"/>
    <w:multiLevelType w:val="hybridMultilevel"/>
    <w:tmpl w:val="40A67848"/>
    <w:lvl w:ilvl="0" w:tplc="15140D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0F"/>
    <w:rsid w:val="00A06B6F"/>
    <w:rsid w:val="00AD5F0F"/>
    <w:rsid w:val="00F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9D3"/>
  <w15:chartTrackingRefBased/>
  <w15:docId w15:val="{AE015D2E-FC30-4D24-847A-0C277D3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A06B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6B6F"/>
    <w:rPr>
      <w:color w:val="0563C1" w:themeColor="hyperlink"/>
      <w:u w:val="single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A0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64-12" TargetMode="External"/><Relationship Id="rId13" Type="http://schemas.openxmlformats.org/officeDocument/2006/relationships/hyperlink" Target="http://zakon3.rada.gov.ua/laws/show/2755-17" TargetMode="External"/><Relationship Id="rId18" Type="http://schemas.openxmlformats.org/officeDocument/2006/relationships/hyperlink" Target="http://zakon3.rada.gov.ua/laws/show/2625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94-14" TargetMode="External"/><Relationship Id="rId12" Type="http://schemas.openxmlformats.org/officeDocument/2006/relationships/hyperlink" Target="https://zakon.rada.gov.ua/laws/show/1645-14" TargetMode="External"/><Relationship Id="rId17" Type="http://schemas.openxmlformats.org/officeDocument/2006/relationships/hyperlink" Target="http://zakon3.rada.gov.ua/laws/show/280/97-%D0%B2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1805-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zakon.rada.gov.ua/laws/show/4004-12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zakon3.rada.gov.ua/laws/show/3038-17" TargetMode="External"/><Relationship Id="rId10" Type="http://schemas.openxmlformats.org/officeDocument/2006/relationships/hyperlink" Target="https://zakon.rada.gov.ua/laws/show/2498-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98-12" TargetMode="External"/><Relationship Id="rId14" Type="http://schemas.openxmlformats.org/officeDocument/2006/relationships/hyperlink" Target="http://zakon3.rada.gov.ua/laws/show/280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17409</Words>
  <Characters>9924</Characters>
  <Application>Microsoft Office Word</Application>
  <DocSecurity>0</DocSecurity>
  <Lines>82</Lines>
  <Paragraphs>54</Paragraphs>
  <ScaleCrop>false</ScaleCrop>
  <Company/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2025-06-03T07:06:00Z</dcterms:created>
  <dcterms:modified xsi:type="dcterms:W3CDTF">2025-06-03T07:06:00Z</dcterms:modified>
</cp:coreProperties>
</file>