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42D6" w14:textId="77777777" w:rsidR="005E7F4D" w:rsidRDefault="005E7F4D" w:rsidP="005E7F4D">
      <w:pPr>
        <w:tabs>
          <w:tab w:val="left" w:pos="-2410"/>
          <w:tab w:val="left" w:pos="-1985"/>
          <w:tab w:val="left" w:pos="-1843"/>
        </w:tabs>
        <w:jc w:val="center"/>
        <w:rPr>
          <w:rFonts w:ascii="Calibri" w:eastAsia="Calibri" w:hAnsi="Calibri"/>
          <w:b/>
          <w:sz w:val="24"/>
          <w:szCs w:val="24"/>
        </w:rPr>
      </w:pPr>
      <w:r w:rsidRPr="0085436D">
        <w:rPr>
          <w:rFonts w:ascii="Calibri" w:eastAsia="Calibri" w:hAnsi="Calibri"/>
          <w:b/>
          <w:sz w:val="24"/>
          <w:szCs w:val="24"/>
        </w:rPr>
        <w:object w:dxaOrig="690" w:dyaOrig="945" w14:anchorId="5B0F3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7.25pt" o:ole="" fillcolor="window">
            <v:imagedata r:id="rId4" o:title=""/>
          </v:shape>
          <o:OLEObject Type="Embed" ProgID="Word.Picture.8" ShapeID="_x0000_i1025" DrawAspect="Content" ObjectID="_1812803204" r:id="rId5"/>
        </w:object>
      </w:r>
    </w:p>
    <w:p w14:paraId="3098F624" w14:textId="77777777" w:rsidR="005E7F4D" w:rsidRPr="0085436D" w:rsidRDefault="005E7F4D" w:rsidP="005E7F4D">
      <w:pPr>
        <w:tabs>
          <w:tab w:val="left" w:pos="-2410"/>
          <w:tab w:val="left" w:pos="-1985"/>
          <w:tab w:val="left" w:pos="-1843"/>
        </w:tabs>
        <w:jc w:val="center"/>
        <w:rPr>
          <w:rFonts w:ascii="Calibri" w:eastAsia="Calibri" w:hAnsi="Calibri"/>
          <w:b/>
          <w:sz w:val="24"/>
          <w:szCs w:val="24"/>
        </w:rPr>
      </w:pPr>
    </w:p>
    <w:p w14:paraId="77279A37" w14:textId="77777777" w:rsidR="005E7F4D" w:rsidRPr="0085436D" w:rsidRDefault="005E7F4D" w:rsidP="005E7F4D">
      <w:pPr>
        <w:jc w:val="center"/>
        <w:rPr>
          <w:sz w:val="24"/>
          <w:szCs w:val="24"/>
        </w:rPr>
      </w:pPr>
      <w:proofErr w:type="gramStart"/>
      <w:r w:rsidRPr="0085436D">
        <w:rPr>
          <w:sz w:val="24"/>
          <w:szCs w:val="24"/>
        </w:rPr>
        <w:t>СТАНІСЛАВЧИЦЬКА  СІЛЬСЬКА</w:t>
      </w:r>
      <w:proofErr w:type="gramEnd"/>
      <w:r w:rsidRPr="0085436D">
        <w:rPr>
          <w:sz w:val="24"/>
          <w:szCs w:val="24"/>
        </w:rPr>
        <w:t xml:space="preserve">  РАДА</w:t>
      </w:r>
    </w:p>
    <w:p w14:paraId="455439B3" w14:textId="77777777" w:rsidR="005E7F4D" w:rsidRPr="0085436D" w:rsidRDefault="005E7F4D" w:rsidP="005E7F4D">
      <w:pPr>
        <w:jc w:val="center"/>
        <w:rPr>
          <w:sz w:val="24"/>
          <w:szCs w:val="24"/>
        </w:rPr>
      </w:pPr>
      <w:proofErr w:type="gramStart"/>
      <w:r w:rsidRPr="0085436D">
        <w:rPr>
          <w:sz w:val="24"/>
          <w:szCs w:val="24"/>
        </w:rPr>
        <w:t>ЖМЕРИНСЬКОГО  РАЙОНУ</w:t>
      </w:r>
      <w:proofErr w:type="gramEnd"/>
      <w:r w:rsidRPr="0085436D">
        <w:rPr>
          <w:sz w:val="24"/>
          <w:szCs w:val="24"/>
        </w:rPr>
        <w:t xml:space="preserve">  ВІННИЦЬКОЇ  ОБЛАСТІ</w:t>
      </w:r>
    </w:p>
    <w:p w14:paraId="4B365C79" w14:textId="77777777" w:rsidR="005E7F4D" w:rsidRPr="0085436D" w:rsidRDefault="005E7F4D" w:rsidP="005E7F4D">
      <w:pPr>
        <w:jc w:val="center"/>
        <w:rPr>
          <w:sz w:val="24"/>
          <w:szCs w:val="24"/>
        </w:rPr>
      </w:pPr>
      <w:r w:rsidRPr="0085436D">
        <w:rPr>
          <w:sz w:val="24"/>
          <w:szCs w:val="24"/>
        </w:rPr>
        <w:t>ВИКОНАВЧИЙ КОМІТЕТ</w:t>
      </w:r>
    </w:p>
    <w:p w14:paraId="7F865CA1" w14:textId="77777777" w:rsidR="005E7F4D" w:rsidRPr="0085436D" w:rsidRDefault="005E7F4D" w:rsidP="005E7F4D">
      <w:pPr>
        <w:jc w:val="center"/>
        <w:rPr>
          <w:b/>
          <w:sz w:val="28"/>
          <w:szCs w:val="28"/>
        </w:rPr>
      </w:pPr>
      <w:r w:rsidRPr="0085436D">
        <w:rPr>
          <w:b/>
          <w:sz w:val="28"/>
          <w:szCs w:val="28"/>
        </w:rPr>
        <w:t xml:space="preserve"> Р І Ш Е Н </w:t>
      </w:r>
      <w:proofErr w:type="spellStart"/>
      <w:r w:rsidRPr="0085436D">
        <w:rPr>
          <w:b/>
          <w:sz w:val="28"/>
          <w:szCs w:val="28"/>
        </w:rPr>
        <w:t>Н</w:t>
      </w:r>
      <w:proofErr w:type="spellEnd"/>
      <w:r w:rsidRPr="0085436D">
        <w:rPr>
          <w:b/>
          <w:sz w:val="28"/>
          <w:szCs w:val="28"/>
        </w:rPr>
        <w:t xml:space="preserve"> Я</w:t>
      </w:r>
    </w:p>
    <w:p w14:paraId="609C820D" w14:textId="77777777" w:rsidR="005E7F4D" w:rsidRPr="0085436D" w:rsidRDefault="005E7F4D" w:rsidP="005E7F4D">
      <w:pPr>
        <w:jc w:val="center"/>
        <w:rPr>
          <w:b/>
          <w:sz w:val="28"/>
          <w:szCs w:val="28"/>
        </w:rPr>
      </w:pPr>
    </w:p>
    <w:p w14:paraId="6F360669" w14:textId="77777777" w:rsidR="005E7F4D" w:rsidRPr="00E64A2C" w:rsidRDefault="005E7F4D" w:rsidP="005E7F4D">
      <w:pPr>
        <w:keepNext/>
        <w:jc w:val="both"/>
        <w:outlineLvl w:val="2"/>
        <w:rPr>
          <w:rFonts w:eastAsia="Calibri"/>
          <w:b/>
          <w:bCs/>
          <w:sz w:val="24"/>
          <w:szCs w:val="24"/>
          <w:lang w:val="uk-UA"/>
        </w:rPr>
      </w:pPr>
      <w:proofErr w:type="spellStart"/>
      <w:r>
        <w:rPr>
          <w:b/>
          <w:bCs/>
          <w:sz w:val="24"/>
          <w:szCs w:val="24"/>
        </w:rPr>
        <w:t>від</w:t>
      </w:r>
      <w:proofErr w:type="spellEnd"/>
      <w:r>
        <w:rPr>
          <w:b/>
          <w:bCs/>
          <w:sz w:val="24"/>
          <w:szCs w:val="24"/>
        </w:rPr>
        <w:t xml:space="preserve"> </w:t>
      </w:r>
      <w:r>
        <w:rPr>
          <w:b/>
          <w:bCs/>
          <w:sz w:val="24"/>
          <w:szCs w:val="24"/>
          <w:lang w:val="uk-UA"/>
        </w:rPr>
        <w:t>25 червня</w:t>
      </w:r>
      <w:r>
        <w:rPr>
          <w:b/>
          <w:bCs/>
          <w:sz w:val="24"/>
          <w:szCs w:val="24"/>
        </w:rPr>
        <w:t xml:space="preserve"> 2025 року</w:t>
      </w:r>
      <w:r w:rsidRPr="0085436D">
        <w:rPr>
          <w:b/>
          <w:bCs/>
          <w:sz w:val="24"/>
          <w:szCs w:val="24"/>
        </w:rPr>
        <w:t xml:space="preserve">        </w:t>
      </w:r>
      <w:r w:rsidRPr="0085436D">
        <w:rPr>
          <w:rFonts w:eastAsia="Calibri"/>
          <w:b/>
          <w:bCs/>
          <w:sz w:val="24"/>
          <w:szCs w:val="24"/>
        </w:rPr>
        <w:t xml:space="preserve">                                                                                      №</w:t>
      </w:r>
      <w:r>
        <w:rPr>
          <w:rFonts w:eastAsia="Calibri"/>
          <w:b/>
          <w:bCs/>
          <w:sz w:val="24"/>
          <w:szCs w:val="24"/>
          <w:lang w:val="uk-UA"/>
        </w:rPr>
        <w:t xml:space="preserve"> 79</w:t>
      </w:r>
      <w:r w:rsidRPr="0085436D">
        <w:rPr>
          <w:rFonts w:eastAsia="Calibri"/>
          <w:b/>
          <w:bCs/>
          <w:sz w:val="24"/>
          <w:szCs w:val="24"/>
        </w:rPr>
        <w:t xml:space="preserve"> </w:t>
      </w:r>
    </w:p>
    <w:p w14:paraId="06A0D43F" w14:textId="77777777" w:rsidR="005E7F4D" w:rsidRDefault="005E7F4D" w:rsidP="005E7F4D">
      <w:pPr>
        <w:tabs>
          <w:tab w:val="left" w:pos="3969"/>
        </w:tabs>
        <w:ind w:right="5386"/>
        <w:jc w:val="both"/>
        <w:rPr>
          <w:rFonts w:eastAsia="Calibri"/>
          <w:b/>
          <w:bCs/>
          <w:sz w:val="24"/>
          <w:szCs w:val="24"/>
        </w:rPr>
      </w:pPr>
      <w:r w:rsidRPr="0085436D">
        <w:rPr>
          <w:rFonts w:eastAsia="Calibri"/>
          <w:b/>
          <w:bCs/>
          <w:sz w:val="24"/>
          <w:szCs w:val="24"/>
        </w:rPr>
        <w:t xml:space="preserve">с. </w:t>
      </w:r>
      <w:proofErr w:type="spellStart"/>
      <w:r w:rsidRPr="0085436D">
        <w:rPr>
          <w:rFonts w:eastAsia="Calibri"/>
          <w:b/>
          <w:bCs/>
          <w:sz w:val="24"/>
          <w:szCs w:val="24"/>
        </w:rPr>
        <w:t>Станіславчик</w:t>
      </w:r>
      <w:proofErr w:type="spellEnd"/>
    </w:p>
    <w:p w14:paraId="62FB3027" w14:textId="77777777" w:rsidR="005E7F4D" w:rsidRDefault="005E7F4D" w:rsidP="005E7F4D">
      <w:pPr>
        <w:jc w:val="both"/>
        <w:rPr>
          <w:color w:val="000000"/>
          <w:sz w:val="28"/>
          <w:szCs w:val="28"/>
          <w:lang w:val="uk-UA"/>
        </w:rPr>
      </w:pPr>
    </w:p>
    <w:p w14:paraId="59733C02" w14:textId="77777777" w:rsidR="005E7F4D" w:rsidRPr="00BC2AA6" w:rsidRDefault="005E7F4D" w:rsidP="005E7F4D">
      <w:pPr>
        <w:ind w:right="5103"/>
        <w:jc w:val="both"/>
        <w:rPr>
          <w:b/>
          <w:color w:val="000000"/>
          <w:sz w:val="24"/>
          <w:szCs w:val="24"/>
          <w:lang w:val="uk-UA"/>
        </w:rPr>
      </w:pPr>
      <w:r>
        <w:rPr>
          <w:b/>
          <w:color w:val="000000"/>
          <w:sz w:val="24"/>
          <w:szCs w:val="24"/>
          <w:lang w:val="uk-UA"/>
        </w:rPr>
        <w:t xml:space="preserve">Про створення місцевої інвестиційної ради з питань публічних інвестицій </w:t>
      </w:r>
      <w:proofErr w:type="spellStart"/>
      <w:r>
        <w:rPr>
          <w:b/>
          <w:color w:val="000000"/>
          <w:sz w:val="24"/>
          <w:szCs w:val="24"/>
          <w:lang w:val="uk-UA"/>
        </w:rPr>
        <w:t>Станіславчицької</w:t>
      </w:r>
      <w:proofErr w:type="spellEnd"/>
      <w:r>
        <w:rPr>
          <w:b/>
          <w:color w:val="000000"/>
          <w:sz w:val="24"/>
          <w:szCs w:val="24"/>
          <w:lang w:val="uk-UA"/>
        </w:rPr>
        <w:t xml:space="preserve"> сільської територіальної громади</w:t>
      </w:r>
    </w:p>
    <w:p w14:paraId="34D1EB86" w14:textId="77777777" w:rsidR="005E7F4D" w:rsidRPr="00BC2AA6" w:rsidRDefault="005E7F4D" w:rsidP="005E7F4D">
      <w:pPr>
        <w:ind w:right="4252"/>
        <w:jc w:val="both"/>
        <w:rPr>
          <w:b/>
          <w:color w:val="000000"/>
          <w:sz w:val="28"/>
          <w:szCs w:val="28"/>
          <w:lang w:val="uk-UA"/>
        </w:rPr>
      </w:pPr>
    </w:p>
    <w:p w14:paraId="74454280" w14:textId="77777777" w:rsidR="005E7F4D" w:rsidRPr="001F7B46" w:rsidRDefault="005E7F4D" w:rsidP="005E7F4D">
      <w:pPr>
        <w:tabs>
          <w:tab w:val="left" w:pos="435"/>
          <w:tab w:val="center" w:pos="4677"/>
        </w:tabs>
        <w:jc w:val="both"/>
        <w:rPr>
          <w:color w:val="000000"/>
          <w:sz w:val="24"/>
          <w:szCs w:val="24"/>
          <w:lang w:val="uk-UA"/>
        </w:rPr>
      </w:pPr>
      <w:r>
        <w:rPr>
          <w:b/>
          <w:color w:val="000000"/>
          <w:sz w:val="28"/>
          <w:szCs w:val="28"/>
          <w:lang w:val="uk-UA"/>
        </w:rPr>
        <w:t xml:space="preserve">         </w:t>
      </w:r>
      <w:r>
        <w:rPr>
          <w:color w:val="000000"/>
          <w:sz w:val="24"/>
          <w:szCs w:val="24"/>
          <w:lang w:val="uk-UA"/>
        </w:rPr>
        <w:t>Керуючись статтею 75-2 Бюджетного кодексу України «Планування, підготовка та реалізація публічних інвестиційних проектів та програм публічних інвестицій на регіональному та місцевому рівнях»</w:t>
      </w:r>
      <w:r w:rsidRPr="001F7B46">
        <w:rPr>
          <w:color w:val="000000"/>
          <w:sz w:val="24"/>
          <w:szCs w:val="24"/>
          <w:lang w:val="uk-UA"/>
        </w:rPr>
        <w:t>,</w:t>
      </w:r>
      <w:r>
        <w:rPr>
          <w:color w:val="000000"/>
          <w:sz w:val="24"/>
          <w:szCs w:val="24"/>
          <w:lang w:val="uk-UA"/>
        </w:rPr>
        <w:t xml:space="preserve"> статтями 27,40,52 Закону України «Про місцеве самоврядування в Україні»,</w:t>
      </w:r>
      <w:r w:rsidRPr="001F7B46">
        <w:rPr>
          <w:color w:val="000000"/>
          <w:sz w:val="24"/>
          <w:szCs w:val="24"/>
          <w:lang w:val="uk-UA"/>
        </w:rPr>
        <w:t xml:space="preserve"> виконавчий комітет сільської ради</w:t>
      </w:r>
    </w:p>
    <w:p w14:paraId="20152C00" w14:textId="77777777" w:rsidR="005E7F4D" w:rsidRPr="001F7B46" w:rsidRDefault="005E7F4D" w:rsidP="005E7F4D">
      <w:pPr>
        <w:tabs>
          <w:tab w:val="left" w:pos="435"/>
          <w:tab w:val="center" w:pos="4677"/>
        </w:tabs>
        <w:jc w:val="both"/>
        <w:rPr>
          <w:sz w:val="24"/>
          <w:szCs w:val="24"/>
          <w:lang w:val="uk-UA"/>
        </w:rPr>
      </w:pPr>
    </w:p>
    <w:p w14:paraId="6745CD72" w14:textId="77777777" w:rsidR="005E7F4D" w:rsidRPr="001F7B46" w:rsidRDefault="005E7F4D" w:rsidP="005E7F4D">
      <w:pPr>
        <w:tabs>
          <w:tab w:val="left" w:pos="435"/>
          <w:tab w:val="center" w:pos="4677"/>
        </w:tabs>
        <w:ind w:firstLine="709"/>
        <w:jc w:val="center"/>
        <w:rPr>
          <w:color w:val="000000"/>
          <w:sz w:val="24"/>
          <w:szCs w:val="24"/>
          <w:lang w:val="uk-UA"/>
        </w:rPr>
      </w:pPr>
      <w:r w:rsidRPr="001F7B46">
        <w:rPr>
          <w:sz w:val="24"/>
          <w:szCs w:val="24"/>
          <w:lang w:val="uk-UA"/>
        </w:rPr>
        <w:t>ВИРІШИВ</w:t>
      </w:r>
      <w:r w:rsidRPr="001F7B46">
        <w:rPr>
          <w:spacing w:val="-2"/>
          <w:sz w:val="24"/>
          <w:szCs w:val="24"/>
          <w:lang w:val="uk-UA"/>
        </w:rPr>
        <w:t>:</w:t>
      </w:r>
    </w:p>
    <w:p w14:paraId="7BE77942" w14:textId="77777777" w:rsidR="005E7F4D" w:rsidRPr="001F7B46" w:rsidRDefault="005E7F4D" w:rsidP="005E7F4D">
      <w:pPr>
        <w:tabs>
          <w:tab w:val="left" w:pos="435"/>
          <w:tab w:val="center" w:pos="4677"/>
        </w:tabs>
        <w:ind w:firstLine="567"/>
        <w:jc w:val="both"/>
        <w:rPr>
          <w:color w:val="000000"/>
          <w:sz w:val="24"/>
          <w:szCs w:val="24"/>
          <w:lang w:val="uk-UA"/>
        </w:rPr>
      </w:pPr>
    </w:p>
    <w:p w14:paraId="7A23D9ED" w14:textId="77777777" w:rsidR="005E7F4D" w:rsidRDefault="005E7F4D" w:rsidP="005E7F4D">
      <w:pPr>
        <w:tabs>
          <w:tab w:val="left" w:pos="284"/>
        </w:tabs>
        <w:jc w:val="both"/>
        <w:rPr>
          <w:sz w:val="24"/>
          <w:szCs w:val="24"/>
          <w:lang w:val="uk-UA"/>
        </w:rPr>
      </w:pPr>
      <w:r>
        <w:rPr>
          <w:sz w:val="24"/>
          <w:szCs w:val="24"/>
          <w:lang w:val="uk-UA"/>
        </w:rPr>
        <w:t xml:space="preserve">  </w:t>
      </w:r>
      <w:r w:rsidRPr="001F7B46">
        <w:rPr>
          <w:sz w:val="24"/>
          <w:szCs w:val="24"/>
          <w:lang w:val="uk-UA"/>
        </w:rPr>
        <w:t xml:space="preserve">1. Створити </w:t>
      </w:r>
      <w:r>
        <w:rPr>
          <w:sz w:val="24"/>
          <w:szCs w:val="24"/>
          <w:lang w:val="uk-UA"/>
        </w:rPr>
        <w:t>місцеву інвестиційну раду</w:t>
      </w:r>
      <w:r w:rsidRPr="001F7B46">
        <w:rPr>
          <w:sz w:val="24"/>
          <w:szCs w:val="24"/>
          <w:lang w:val="uk-UA"/>
        </w:rPr>
        <w:t xml:space="preserve"> з питань публічних інвестицій </w:t>
      </w:r>
      <w:proofErr w:type="spellStart"/>
      <w:r w:rsidRPr="001F7B46">
        <w:rPr>
          <w:sz w:val="24"/>
          <w:szCs w:val="24"/>
          <w:lang w:val="uk-UA"/>
        </w:rPr>
        <w:t>Станіславчицької</w:t>
      </w:r>
      <w:proofErr w:type="spellEnd"/>
      <w:r w:rsidRPr="001F7B46">
        <w:rPr>
          <w:sz w:val="24"/>
          <w:szCs w:val="24"/>
          <w:lang w:val="uk-UA"/>
        </w:rPr>
        <w:t xml:space="preserve"> сільської територіальної громади</w:t>
      </w:r>
      <w:r>
        <w:rPr>
          <w:sz w:val="24"/>
          <w:szCs w:val="24"/>
          <w:lang w:val="uk-UA"/>
        </w:rPr>
        <w:t>.</w:t>
      </w:r>
    </w:p>
    <w:p w14:paraId="4C6C4A2A" w14:textId="77777777" w:rsidR="005E7F4D" w:rsidRPr="001F7B46" w:rsidRDefault="005E7F4D" w:rsidP="005E7F4D">
      <w:pPr>
        <w:tabs>
          <w:tab w:val="left" w:pos="284"/>
        </w:tabs>
        <w:jc w:val="both"/>
        <w:rPr>
          <w:b/>
          <w:sz w:val="24"/>
          <w:szCs w:val="24"/>
          <w:lang w:val="uk-UA"/>
        </w:rPr>
      </w:pPr>
    </w:p>
    <w:p w14:paraId="71660AD7" w14:textId="77777777" w:rsidR="005E7F4D" w:rsidRDefault="005E7F4D" w:rsidP="005E7F4D">
      <w:pPr>
        <w:tabs>
          <w:tab w:val="left" w:pos="284"/>
        </w:tabs>
        <w:jc w:val="both"/>
        <w:rPr>
          <w:sz w:val="24"/>
          <w:szCs w:val="24"/>
          <w:lang w:val="uk-UA"/>
        </w:rPr>
      </w:pPr>
      <w:r>
        <w:rPr>
          <w:sz w:val="24"/>
          <w:szCs w:val="24"/>
          <w:lang w:val="uk-UA"/>
        </w:rPr>
        <w:t xml:space="preserve">  </w:t>
      </w:r>
      <w:r w:rsidRPr="001F7B46">
        <w:rPr>
          <w:sz w:val="24"/>
          <w:szCs w:val="24"/>
          <w:lang w:val="uk-UA"/>
        </w:rPr>
        <w:t xml:space="preserve">2. Затвердити склад </w:t>
      </w:r>
      <w:r>
        <w:rPr>
          <w:sz w:val="24"/>
          <w:szCs w:val="24"/>
          <w:lang w:val="uk-UA"/>
        </w:rPr>
        <w:t xml:space="preserve">місцевої інвестиційної ради </w:t>
      </w:r>
      <w:r w:rsidRPr="001F7B46">
        <w:rPr>
          <w:sz w:val="24"/>
          <w:szCs w:val="24"/>
          <w:lang w:val="uk-UA"/>
        </w:rPr>
        <w:t>з питань публічних інвестицій</w:t>
      </w:r>
      <w:r>
        <w:rPr>
          <w:sz w:val="24"/>
          <w:szCs w:val="24"/>
          <w:lang w:val="uk-UA"/>
        </w:rPr>
        <w:t xml:space="preserve"> </w:t>
      </w:r>
      <w:proofErr w:type="spellStart"/>
      <w:r>
        <w:rPr>
          <w:sz w:val="24"/>
          <w:szCs w:val="24"/>
          <w:lang w:val="uk-UA"/>
        </w:rPr>
        <w:t>Станіславчицької</w:t>
      </w:r>
      <w:proofErr w:type="spellEnd"/>
      <w:r>
        <w:rPr>
          <w:sz w:val="24"/>
          <w:szCs w:val="24"/>
          <w:lang w:val="uk-UA"/>
        </w:rPr>
        <w:t xml:space="preserve"> сільської територіальної громади.</w:t>
      </w:r>
      <w:r w:rsidRPr="001F7B46">
        <w:rPr>
          <w:sz w:val="24"/>
          <w:szCs w:val="24"/>
          <w:lang w:val="uk-UA"/>
        </w:rPr>
        <w:t xml:space="preserve"> (Додаток №1).</w:t>
      </w:r>
    </w:p>
    <w:p w14:paraId="72BAD549" w14:textId="77777777" w:rsidR="005E7F4D" w:rsidRPr="001F7B46" w:rsidRDefault="005E7F4D" w:rsidP="005E7F4D">
      <w:pPr>
        <w:tabs>
          <w:tab w:val="left" w:pos="284"/>
        </w:tabs>
        <w:jc w:val="both"/>
        <w:rPr>
          <w:b/>
          <w:sz w:val="24"/>
          <w:szCs w:val="24"/>
          <w:lang w:val="uk-UA"/>
        </w:rPr>
      </w:pPr>
    </w:p>
    <w:p w14:paraId="0495430A" w14:textId="77777777" w:rsidR="005E7F4D" w:rsidRDefault="005E7F4D" w:rsidP="005E7F4D">
      <w:pPr>
        <w:tabs>
          <w:tab w:val="left" w:pos="284"/>
        </w:tabs>
        <w:jc w:val="both"/>
        <w:rPr>
          <w:sz w:val="24"/>
          <w:szCs w:val="24"/>
          <w:lang w:val="uk-UA"/>
        </w:rPr>
      </w:pPr>
      <w:r>
        <w:rPr>
          <w:sz w:val="24"/>
          <w:szCs w:val="24"/>
          <w:lang w:val="uk-UA"/>
        </w:rPr>
        <w:t xml:space="preserve">  </w:t>
      </w:r>
      <w:r w:rsidRPr="001F7B46">
        <w:rPr>
          <w:sz w:val="24"/>
          <w:szCs w:val="24"/>
          <w:lang w:val="uk-UA"/>
        </w:rPr>
        <w:t xml:space="preserve">3. Затвердити Положення про </w:t>
      </w:r>
      <w:r>
        <w:rPr>
          <w:sz w:val="24"/>
          <w:szCs w:val="24"/>
          <w:lang w:val="uk-UA"/>
        </w:rPr>
        <w:t>місцеву інвестиційну раду</w:t>
      </w:r>
      <w:r w:rsidRPr="001F7B46">
        <w:rPr>
          <w:sz w:val="24"/>
          <w:szCs w:val="24"/>
          <w:lang w:val="uk-UA"/>
        </w:rPr>
        <w:t xml:space="preserve"> з питань публічних інвестицій </w:t>
      </w:r>
      <w:proofErr w:type="spellStart"/>
      <w:r>
        <w:rPr>
          <w:sz w:val="24"/>
          <w:szCs w:val="24"/>
          <w:lang w:val="uk-UA"/>
        </w:rPr>
        <w:t>Станіславчицької</w:t>
      </w:r>
      <w:proofErr w:type="spellEnd"/>
      <w:r>
        <w:rPr>
          <w:sz w:val="24"/>
          <w:szCs w:val="24"/>
          <w:lang w:val="uk-UA"/>
        </w:rPr>
        <w:t xml:space="preserve"> сільської територіальної громади.</w:t>
      </w:r>
      <w:r w:rsidRPr="001F7B46">
        <w:rPr>
          <w:sz w:val="24"/>
          <w:szCs w:val="24"/>
          <w:lang w:val="uk-UA"/>
        </w:rPr>
        <w:t xml:space="preserve"> (Додаток №2).</w:t>
      </w:r>
    </w:p>
    <w:p w14:paraId="6D39914D" w14:textId="77777777" w:rsidR="005E7F4D" w:rsidRPr="001F7B46" w:rsidRDefault="005E7F4D" w:rsidP="005E7F4D">
      <w:pPr>
        <w:tabs>
          <w:tab w:val="left" w:pos="284"/>
        </w:tabs>
        <w:jc w:val="both"/>
        <w:rPr>
          <w:sz w:val="24"/>
          <w:szCs w:val="24"/>
          <w:lang w:val="uk-UA"/>
        </w:rPr>
      </w:pPr>
    </w:p>
    <w:p w14:paraId="5488196D" w14:textId="77777777" w:rsidR="005E7F4D" w:rsidRPr="001F7B46" w:rsidRDefault="005E7F4D" w:rsidP="005E7F4D">
      <w:pPr>
        <w:tabs>
          <w:tab w:val="left" w:pos="284"/>
        </w:tabs>
        <w:jc w:val="both"/>
        <w:rPr>
          <w:sz w:val="24"/>
          <w:szCs w:val="24"/>
          <w:lang w:val="uk-UA"/>
        </w:rPr>
      </w:pPr>
      <w:r>
        <w:rPr>
          <w:sz w:val="24"/>
          <w:szCs w:val="24"/>
          <w:lang w:val="uk-UA"/>
        </w:rPr>
        <w:t xml:space="preserve">  </w:t>
      </w:r>
      <w:r w:rsidRPr="001F7B46">
        <w:rPr>
          <w:sz w:val="24"/>
          <w:szCs w:val="24"/>
          <w:lang w:val="uk-UA"/>
        </w:rPr>
        <w:t>4. Контроль та відповідальність щодо виконання даного рішення покласти на заступника сільського голови з питань діяльності виконавчих органів ради (Станіслав ГРИНЧУК).</w:t>
      </w:r>
    </w:p>
    <w:p w14:paraId="04445E84" w14:textId="77777777" w:rsidR="005E7F4D" w:rsidRPr="001F7B46" w:rsidRDefault="005E7F4D" w:rsidP="005E7F4D">
      <w:pPr>
        <w:jc w:val="both"/>
        <w:rPr>
          <w:sz w:val="24"/>
          <w:szCs w:val="24"/>
          <w:lang w:val="uk-UA"/>
        </w:rPr>
      </w:pPr>
    </w:p>
    <w:p w14:paraId="4DEAA15A" w14:textId="77777777" w:rsidR="005E7F4D" w:rsidRPr="001F7B46" w:rsidRDefault="005E7F4D" w:rsidP="005E7F4D">
      <w:pPr>
        <w:jc w:val="both"/>
        <w:rPr>
          <w:sz w:val="24"/>
          <w:szCs w:val="24"/>
          <w:lang w:val="uk-UA"/>
        </w:rPr>
      </w:pPr>
    </w:p>
    <w:p w14:paraId="3D3CEAC3" w14:textId="77777777" w:rsidR="005E7F4D" w:rsidRPr="001F7B46" w:rsidRDefault="005E7F4D" w:rsidP="005E7F4D">
      <w:pPr>
        <w:jc w:val="both"/>
        <w:rPr>
          <w:b/>
          <w:sz w:val="24"/>
          <w:szCs w:val="24"/>
          <w:lang w:val="uk-UA"/>
        </w:rPr>
      </w:pPr>
    </w:p>
    <w:p w14:paraId="65071859" w14:textId="77777777" w:rsidR="005E7F4D" w:rsidRPr="001F7B46" w:rsidRDefault="005E7F4D" w:rsidP="005E7F4D">
      <w:pPr>
        <w:jc w:val="center"/>
        <w:rPr>
          <w:b/>
          <w:sz w:val="24"/>
          <w:szCs w:val="24"/>
          <w:lang w:val="uk-UA"/>
        </w:rPr>
      </w:pPr>
      <w:r w:rsidRPr="001F7B46">
        <w:rPr>
          <w:b/>
          <w:sz w:val="24"/>
          <w:szCs w:val="24"/>
          <w:lang w:val="uk-UA"/>
        </w:rPr>
        <w:t>Сільський голова                                                Володимир ПЕРЕПЕЧАЙ</w:t>
      </w:r>
    </w:p>
    <w:p w14:paraId="5C3E028B" w14:textId="77777777" w:rsidR="005E7F4D" w:rsidRPr="001F7B46" w:rsidRDefault="005E7F4D" w:rsidP="005E7F4D">
      <w:pPr>
        <w:pStyle w:val="a3"/>
        <w:spacing w:before="0" w:beforeAutospacing="0" w:after="150" w:afterAutospacing="0"/>
        <w:jc w:val="center"/>
        <w:textAlignment w:val="baseline"/>
        <w:rPr>
          <w:rFonts w:ascii="Arial" w:hAnsi="Arial" w:cs="Arial"/>
          <w:color w:val="333333"/>
        </w:rPr>
      </w:pPr>
    </w:p>
    <w:p w14:paraId="51F48422"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2C7DECF0"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75F76BD5"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2FF0B082"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3FB034E2"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65E98AC8"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4B7DFBD6"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3B333123"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35F0D0E0" w14:textId="77777777" w:rsidR="005E7F4D" w:rsidRDefault="005E7F4D" w:rsidP="005E7F4D">
      <w:pPr>
        <w:pStyle w:val="a3"/>
        <w:spacing w:before="0" w:beforeAutospacing="0" w:after="150" w:afterAutospacing="0"/>
        <w:jc w:val="center"/>
        <w:textAlignment w:val="baseline"/>
        <w:rPr>
          <w:rFonts w:ascii="Arial" w:hAnsi="Arial" w:cs="Arial"/>
          <w:color w:val="333333"/>
          <w:sz w:val="18"/>
          <w:szCs w:val="18"/>
        </w:rPr>
      </w:pPr>
    </w:p>
    <w:p w14:paraId="7289EDF3" w14:textId="77777777" w:rsidR="005E7F4D" w:rsidRDefault="005E7F4D" w:rsidP="005E7F4D">
      <w:pPr>
        <w:pStyle w:val="a3"/>
        <w:spacing w:before="0" w:beforeAutospacing="0" w:after="0" w:afterAutospacing="0"/>
        <w:jc w:val="right"/>
        <w:textAlignment w:val="baseline"/>
        <w:rPr>
          <w:color w:val="333333"/>
          <w:sz w:val="28"/>
          <w:szCs w:val="28"/>
        </w:rPr>
      </w:pPr>
    </w:p>
    <w:p w14:paraId="307A758B" w14:textId="77777777" w:rsidR="005E7F4D" w:rsidRPr="00F165CA" w:rsidRDefault="005E7F4D" w:rsidP="005E7F4D">
      <w:pPr>
        <w:pStyle w:val="a3"/>
        <w:spacing w:before="0" w:beforeAutospacing="0" w:after="0" w:afterAutospacing="0"/>
        <w:jc w:val="right"/>
        <w:textAlignment w:val="baseline"/>
        <w:rPr>
          <w:color w:val="333333"/>
        </w:rPr>
      </w:pPr>
      <w:r w:rsidRPr="00F165CA">
        <w:rPr>
          <w:color w:val="333333"/>
        </w:rPr>
        <w:t>Додаток №1</w:t>
      </w:r>
    </w:p>
    <w:p w14:paraId="64FC2F7C" w14:textId="77777777" w:rsidR="005E7F4D" w:rsidRDefault="005E7F4D" w:rsidP="005E7F4D">
      <w:pPr>
        <w:pStyle w:val="a3"/>
        <w:spacing w:before="0" w:beforeAutospacing="0" w:after="0" w:afterAutospacing="0"/>
        <w:jc w:val="right"/>
        <w:textAlignment w:val="baseline"/>
        <w:rPr>
          <w:color w:val="333333"/>
        </w:rPr>
      </w:pPr>
      <w:r w:rsidRPr="00F165CA">
        <w:rPr>
          <w:color w:val="333333"/>
        </w:rPr>
        <w:t>до рішення №</w:t>
      </w:r>
      <w:r>
        <w:rPr>
          <w:color w:val="333333"/>
        </w:rPr>
        <w:t xml:space="preserve"> 79</w:t>
      </w:r>
      <w:r w:rsidRPr="00F165CA">
        <w:rPr>
          <w:color w:val="333333"/>
        </w:rPr>
        <w:t xml:space="preserve">  </w:t>
      </w:r>
    </w:p>
    <w:p w14:paraId="39B687A8" w14:textId="77777777" w:rsidR="005E7F4D" w:rsidRPr="00F165CA" w:rsidRDefault="005E7F4D" w:rsidP="005E7F4D">
      <w:pPr>
        <w:pStyle w:val="a3"/>
        <w:spacing w:before="0" w:beforeAutospacing="0" w:after="0" w:afterAutospacing="0"/>
        <w:jc w:val="right"/>
        <w:textAlignment w:val="baseline"/>
        <w:rPr>
          <w:color w:val="333333"/>
        </w:rPr>
      </w:pPr>
      <w:r w:rsidRPr="00F165CA">
        <w:rPr>
          <w:color w:val="333333"/>
        </w:rPr>
        <w:t xml:space="preserve"> виконавчого комітету</w:t>
      </w:r>
    </w:p>
    <w:p w14:paraId="2A7F092E" w14:textId="77777777" w:rsidR="005E7F4D" w:rsidRPr="00F165CA" w:rsidRDefault="005E7F4D" w:rsidP="005E7F4D">
      <w:pPr>
        <w:pStyle w:val="a3"/>
        <w:spacing w:before="0" w:beforeAutospacing="0" w:after="0" w:afterAutospacing="0"/>
        <w:jc w:val="right"/>
        <w:textAlignment w:val="baseline"/>
        <w:rPr>
          <w:color w:val="333333"/>
        </w:rPr>
      </w:pPr>
      <w:proofErr w:type="spellStart"/>
      <w:r w:rsidRPr="00F165CA">
        <w:rPr>
          <w:color w:val="333333"/>
        </w:rPr>
        <w:t>Станіславчицької</w:t>
      </w:r>
      <w:proofErr w:type="spellEnd"/>
      <w:r w:rsidRPr="00F165CA">
        <w:rPr>
          <w:color w:val="333333"/>
        </w:rPr>
        <w:t xml:space="preserve"> сільської ради </w:t>
      </w:r>
    </w:p>
    <w:p w14:paraId="668FF8AF" w14:textId="77777777" w:rsidR="005E7F4D" w:rsidRPr="00F165CA" w:rsidRDefault="005E7F4D" w:rsidP="005E7F4D">
      <w:pPr>
        <w:pStyle w:val="a3"/>
        <w:spacing w:before="0" w:beforeAutospacing="0" w:after="0" w:afterAutospacing="0"/>
        <w:jc w:val="right"/>
        <w:textAlignment w:val="baseline"/>
        <w:rPr>
          <w:color w:val="333333"/>
        </w:rPr>
      </w:pPr>
      <w:r w:rsidRPr="00F165CA">
        <w:rPr>
          <w:color w:val="333333"/>
        </w:rPr>
        <w:t>від 2</w:t>
      </w:r>
      <w:r>
        <w:rPr>
          <w:color w:val="333333"/>
        </w:rPr>
        <w:t>5</w:t>
      </w:r>
      <w:r w:rsidRPr="00F165CA">
        <w:rPr>
          <w:color w:val="333333"/>
        </w:rPr>
        <w:t>.06.2025 року</w:t>
      </w:r>
    </w:p>
    <w:p w14:paraId="3C443CA6" w14:textId="77777777" w:rsidR="005E7F4D" w:rsidRPr="00F165CA" w:rsidRDefault="005E7F4D" w:rsidP="005E7F4D">
      <w:pPr>
        <w:pStyle w:val="a3"/>
        <w:spacing w:before="0" w:beforeAutospacing="0" w:after="0" w:afterAutospacing="0"/>
        <w:jc w:val="right"/>
        <w:textAlignment w:val="baseline"/>
        <w:rPr>
          <w:color w:val="333333"/>
        </w:rPr>
      </w:pPr>
    </w:p>
    <w:p w14:paraId="20D77570" w14:textId="77777777" w:rsidR="005E7F4D" w:rsidRPr="00F165CA" w:rsidRDefault="005E7F4D" w:rsidP="005E7F4D">
      <w:pPr>
        <w:jc w:val="center"/>
        <w:rPr>
          <w:b/>
          <w:sz w:val="24"/>
          <w:szCs w:val="24"/>
          <w:lang w:val="uk-UA"/>
        </w:rPr>
      </w:pPr>
      <w:r w:rsidRPr="00F165CA">
        <w:rPr>
          <w:b/>
          <w:sz w:val="24"/>
          <w:szCs w:val="24"/>
          <w:lang w:val="uk-UA"/>
        </w:rPr>
        <w:t xml:space="preserve">Склад місцевої інвестиційної ради з питань публічних інвестицій </w:t>
      </w:r>
      <w:proofErr w:type="spellStart"/>
      <w:r w:rsidRPr="00F165CA">
        <w:rPr>
          <w:b/>
          <w:sz w:val="24"/>
          <w:szCs w:val="24"/>
          <w:lang w:val="uk-UA"/>
        </w:rPr>
        <w:t>Станіславчицької</w:t>
      </w:r>
      <w:proofErr w:type="spellEnd"/>
      <w:r w:rsidRPr="00F165CA">
        <w:rPr>
          <w:b/>
          <w:sz w:val="24"/>
          <w:szCs w:val="24"/>
          <w:lang w:val="uk-UA"/>
        </w:rPr>
        <w:t xml:space="preserve"> сільської територіальної громади</w:t>
      </w:r>
    </w:p>
    <w:p w14:paraId="04C107F5" w14:textId="77777777" w:rsidR="005E7F4D" w:rsidRPr="00F165CA" w:rsidRDefault="005E7F4D" w:rsidP="005E7F4D">
      <w:pPr>
        <w:jc w:val="center"/>
        <w:rPr>
          <w:b/>
          <w:sz w:val="24"/>
          <w:szCs w:val="24"/>
          <w:lang w:val="uk-UA"/>
        </w:rPr>
      </w:pPr>
    </w:p>
    <w:p w14:paraId="7C5AF34E" w14:textId="77777777" w:rsidR="005E7F4D" w:rsidRPr="00F165CA" w:rsidRDefault="005E7F4D" w:rsidP="005E7F4D">
      <w:pPr>
        <w:jc w:val="both"/>
        <w:rPr>
          <w:b/>
          <w:sz w:val="24"/>
          <w:szCs w:val="24"/>
          <w:lang w:val="uk-UA"/>
        </w:rPr>
      </w:pPr>
      <w:r w:rsidRPr="00F165CA">
        <w:rPr>
          <w:b/>
          <w:sz w:val="24"/>
          <w:szCs w:val="24"/>
          <w:lang w:val="uk-UA"/>
        </w:rPr>
        <w:t xml:space="preserve">Голова місцевої інвестиційної ради: </w:t>
      </w:r>
    </w:p>
    <w:p w14:paraId="4834E51B" w14:textId="77777777" w:rsidR="005E7F4D" w:rsidRPr="00F165CA" w:rsidRDefault="005E7F4D" w:rsidP="005E7F4D">
      <w:pPr>
        <w:jc w:val="both"/>
        <w:rPr>
          <w:sz w:val="24"/>
          <w:szCs w:val="24"/>
          <w:lang w:val="uk-UA"/>
        </w:rPr>
      </w:pPr>
      <w:r w:rsidRPr="00F165CA">
        <w:rPr>
          <w:b/>
          <w:sz w:val="24"/>
          <w:szCs w:val="24"/>
          <w:lang w:val="uk-UA"/>
        </w:rPr>
        <w:t xml:space="preserve">  </w:t>
      </w:r>
      <w:proofErr w:type="spellStart"/>
      <w:r w:rsidRPr="00F165CA">
        <w:rPr>
          <w:i/>
          <w:sz w:val="24"/>
          <w:szCs w:val="24"/>
          <w:lang w:val="uk-UA"/>
        </w:rPr>
        <w:t>Гринчук</w:t>
      </w:r>
      <w:proofErr w:type="spellEnd"/>
      <w:r w:rsidRPr="00F165CA">
        <w:rPr>
          <w:i/>
          <w:sz w:val="24"/>
          <w:szCs w:val="24"/>
          <w:lang w:val="uk-UA"/>
        </w:rPr>
        <w:t xml:space="preserve"> Станіслав Олександрович</w:t>
      </w:r>
      <w:r w:rsidRPr="00F165CA">
        <w:rPr>
          <w:sz w:val="24"/>
          <w:szCs w:val="24"/>
          <w:lang w:val="uk-UA"/>
        </w:rPr>
        <w:t xml:space="preserve"> – заступник сільського голови з питань діяльності виконавчих органів ради</w:t>
      </w:r>
    </w:p>
    <w:p w14:paraId="30461AB2" w14:textId="77777777" w:rsidR="005E7F4D" w:rsidRPr="00F165CA" w:rsidRDefault="005E7F4D" w:rsidP="005E7F4D">
      <w:pPr>
        <w:jc w:val="both"/>
        <w:rPr>
          <w:sz w:val="24"/>
          <w:szCs w:val="24"/>
          <w:lang w:val="uk-UA"/>
        </w:rPr>
      </w:pPr>
    </w:p>
    <w:p w14:paraId="0C7AE8FF" w14:textId="77777777" w:rsidR="005E7F4D" w:rsidRPr="00F165CA" w:rsidRDefault="005E7F4D" w:rsidP="005E7F4D">
      <w:pPr>
        <w:jc w:val="both"/>
        <w:rPr>
          <w:i/>
          <w:sz w:val="24"/>
          <w:szCs w:val="24"/>
          <w:lang w:val="uk-UA"/>
        </w:rPr>
      </w:pPr>
      <w:r w:rsidRPr="00F165CA">
        <w:rPr>
          <w:b/>
          <w:sz w:val="24"/>
          <w:szCs w:val="24"/>
          <w:lang w:val="uk-UA"/>
        </w:rPr>
        <w:t>Секретар місцевої інвестиційної ради:</w:t>
      </w:r>
      <w:r w:rsidRPr="00F165CA">
        <w:rPr>
          <w:i/>
          <w:sz w:val="24"/>
          <w:szCs w:val="24"/>
          <w:lang w:val="uk-UA"/>
        </w:rPr>
        <w:t xml:space="preserve"> </w:t>
      </w:r>
    </w:p>
    <w:p w14:paraId="6249394E" w14:textId="77777777" w:rsidR="005E7F4D" w:rsidRPr="00F165CA" w:rsidRDefault="005E7F4D" w:rsidP="005E7F4D">
      <w:pPr>
        <w:jc w:val="both"/>
        <w:rPr>
          <w:sz w:val="24"/>
          <w:szCs w:val="24"/>
          <w:lang w:val="uk-UA"/>
        </w:rPr>
      </w:pPr>
      <w:r w:rsidRPr="00F165CA">
        <w:rPr>
          <w:i/>
          <w:sz w:val="24"/>
          <w:szCs w:val="24"/>
          <w:lang w:val="uk-UA"/>
        </w:rPr>
        <w:t>Твердохліб Ірина Володимирівна</w:t>
      </w:r>
      <w:r w:rsidRPr="00F165CA">
        <w:rPr>
          <w:sz w:val="24"/>
          <w:szCs w:val="24"/>
          <w:lang w:val="uk-UA"/>
        </w:rPr>
        <w:t xml:space="preserve"> – секретар </w:t>
      </w:r>
      <w:proofErr w:type="spellStart"/>
      <w:r w:rsidRPr="00F165CA">
        <w:rPr>
          <w:sz w:val="24"/>
          <w:szCs w:val="24"/>
          <w:lang w:val="uk-UA"/>
        </w:rPr>
        <w:t>Станіславчицької</w:t>
      </w:r>
      <w:proofErr w:type="spellEnd"/>
      <w:r w:rsidRPr="00F165CA">
        <w:rPr>
          <w:sz w:val="24"/>
          <w:szCs w:val="24"/>
          <w:lang w:val="uk-UA"/>
        </w:rPr>
        <w:t xml:space="preserve"> сільської ради </w:t>
      </w:r>
    </w:p>
    <w:p w14:paraId="2E2847CB" w14:textId="77777777" w:rsidR="005E7F4D" w:rsidRPr="00F165CA" w:rsidRDefault="005E7F4D" w:rsidP="005E7F4D">
      <w:pPr>
        <w:jc w:val="both"/>
        <w:rPr>
          <w:sz w:val="24"/>
          <w:szCs w:val="24"/>
          <w:lang w:val="uk-UA"/>
        </w:rPr>
      </w:pPr>
    </w:p>
    <w:p w14:paraId="5A570425" w14:textId="77777777" w:rsidR="005E7F4D" w:rsidRPr="00F165CA" w:rsidRDefault="005E7F4D" w:rsidP="005E7F4D">
      <w:pPr>
        <w:jc w:val="both"/>
        <w:rPr>
          <w:b/>
          <w:sz w:val="24"/>
          <w:szCs w:val="24"/>
          <w:lang w:val="uk-UA"/>
        </w:rPr>
      </w:pPr>
      <w:r w:rsidRPr="00F165CA">
        <w:rPr>
          <w:b/>
          <w:sz w:val="24"/>
          <w:szCs w:val="24"/>
          <w:lang w:val="uk-UA"/>
        </w:rPr>
        <w:t>Члени місцевої інвестиційної ради:</w:t>
      </w:r>
    </w:p>
    <w:p w14:paraId="5746F1A2" w14:textId="77777777" w:rsidR="005E7F4D" w:rsidRPr="00F165CA" w:rsidRDefault="005E7F4D" w:rsidP="005E7F4D">
      <w:pPr>
        <w:jc w:val="both"/>
        <w:rPr>
          <w:sz w:val="24"/>
          <w:szCs w:val="24"/>
          <w:lang w:val="uk-UA"/>
        </w:rPr>
      </w:pPr>
      <w:r w:rsidRPr="00F165CA">
        <w:rPr>
          <w:b/>
          <w:sz w:val="24"/>
          <w:szCs w:val="24"/>
          <w:lang w:val="uk-UA"/>
        </w:rPr>
        <w:t xml:space="preserve">  </w:t>
      </w:r>
      <w:proofErr w:type="spellStart"/>
      <w:r w:rsidRPr="00F165CA">
        <w:rPr>
          <w:i/>
          <w:sz w:val="24"/>
          <w:szCs w:val="24"/>
          <w:lang w:val="uk-UA"/>
        </w:rPr>
        <w:t>Заворотняк</w:t>
      </w:r>
      <w:proofErr w:type="spellEnd"/>
      <w:r w:rsidRPr="00F165CA">
        <w:rPr>
          <w:i/>
          <w:sz w:val="24"/>
          <w:szCs w:val="24"/>
          <w:lang w:val="uk-UA"/>
        </w:rPr>
        <w:t xml:space="preserve"> Ірина Анатоліївна</w:t>
      </w:r>
      <w:r w:rsidRPr="00F165CA">
        <w:rPr>
          <w:sz w:val="24"/>
          <w:szCs w:val="24"/>
          <w:lang w:val="uk-UA"/>
        </w:rPr>
        <w:t xml:space="preserve"> – начальник фінансового відділу </w:t>
      </w:r>
      <w:proofErr w:type="spellStart"/>
      <w:r w:rsidRPr="00F165CA">
        <w:rPr>
          <w:sz w:val="24"/>
          <w:szCs w:val="24"/>
          <w:lang w:val="uk-UA"/>
        </w:rPr>
        <w:t>Станіславчицької</w:t>
      </w:r>
      <w:proofErr w:type="spellEnd"/>
      <w:r w:rsidRPr="00F165CA">
        <w:rPr>
          <w:sz w:val="24"/>
          <w:szCs w:val="24"/>
          <w:lang w:val="uk-UA"/>
        </w:rPr>
        <w:t xml:space="preserve"> сільської ради</w:t>
      </w:r>
    </w:p>
    <w:p w14:paraId="57B0A6CC" w14:textId="77777777" w:rsidR="005E7F4D" w:rsidRPr="00F165CA" w:rsidRDefault="005E7F4D" w:rsidP="005E7F4D">
      <w:pPr>
        <w:jc w:val="both"/>
        <w:rPr>
          <w:sz w:val="24"/>
          <w:szCs w:val="24"/>
          <w:lang w:val="uk-UA"/>
        </w:rPr>
      </w:pPr>
    </w:p>
    <w:p w14:paraId="2EFBBCDF" w14:textId="77777777" w:rsidR="005E7F4D" w:rsidRPr="00F165CA" w:rsidRDefault="005E7F4D" w:rsidP="005E7F4D">
      <w:pPr>
        <w:jc w:val="both"/>
        <w:rPr>
          <w:sz w:val="24"/>
          <w:szCs w:val="24"/>
          <w:lang w:val="uk-UA"/>
        </w:rPr>
      </w:pPr>
      <w:r w:rsidRPr="00F165CA">
        <w:rPr>
          <w:sz w:val="24"/>
          <w:szCs w:val="24"/>
          <w:lang w:val="uk-UA"/>
        </w:rPr>
        <w:t xml:space="preserve">  </w:t>
      </w:r>
      <w:r w:rsidRPr="00F165CA">
        <w:rPr>
          <w:i/>
          <w:sz w:val="24"/>
          <w:szCs w:val="24"/>
          <w:lang w:val="uk-UA"/>
        </w:rPr>
        <w:t>Берт Олеся Василівна</w:t>
      </w:r>
      <w:r w:rsidRPr="00F165CA">
        <w:rPr>
          <w:sz w:val="24"/>
          <w:szCs w:val="24"/>
          <w:lang w:val="uk-UA"/>
        </w:rPr>
        <w:t xml:space="preserve"> – начальник відділу - головний бухгалтер відділу бухгалтерського обліку та звітності, економічного розвитку та інвестицій </w:t>
      </w:r>
      <w:proofErr w:type="spellStart"/>
      <w:r w:rsidRPr="00F165CA">
        <w:rPr>
          <w:sz w:val="24"/>
          <w:szCs w:val="24"/>
          <w:lang w:val="uk-UA"/>
        </w:rPr>
        <w:t>Станіславчицької</w:t>
      </w:r>
      <w:proofErr w:type="spellEnd"/>
      <w:r w:rsidRPr="00F165CA">
        <w:rPr>
          <w:sz w:val="24"/>
          <w:szCs w:val="24"/>
          <w:lang w:val="uk-UA"/>
        </w:rPr>
        <w:t xml:space="preserve"> сільської ради </w:t>
      </w:r>
    </w:p>
    <w:p w14:paraId="0A898BE9" w14:textId="77777777" w:rsidR="005E7F4D" w:rsidRPr="00F165CA" w:rsidRDefault="005E7F4D" w:rsidP="005E7F4D">
      <w:pPr>
        <w:jc w:val="both"/>
        <w:rPr>
          <w:sz w:val="24"/>
          <w:szCs w:val="24"/>
          <w:lang w:val="uk-UA"/>
        </w:rPr>
      </w:pPr>
    </w:p>
    <w:p w14:paraId="59C91567" w14:textId="77777777" w:rsidR="005E7F4D" w:rsidRPr="00F165CA" w:rsidRDefault="005E7F4D" w:rsidP="005E7F4D">
      <w:pPr>
        <w:jc w:val="both"/>
        <w:rPr>
          <w:sz w:val="24"/>
          <w:szCs w:val="24"/>
          <w:lang w:val="uk-UA"/>
        </w:rPr>
      </w:pPr>
      <w:r w:rsidRPr="00F165CA">
        <w:rPr>
          <w:b/>
          <w:sz w:val="24"/>
          <w:szCs w:val="24"/>
          <w:lang w:val="uk-UA"/>
        </w:rPr>
        <w:t xml:space="preserve">  </w:t>
      </w:r>
      <w:r w:rsidRPr="00F165CA">
        <w:rPr>
          <w:i/>
          <w:sz w:val="24"/>
          <w:szCs w:val="24"/>
          <w:lang w:val="uk-UA"/>
        </w:rPr>
        <w:t>Клепко Анжела Олександрівна</w:t>
      </w:r>
      <w:r w:rsidRPr="00F165CA">
        <w:rPr>
          <w:sz w:val="24"/>
          <w:szCs w:val="24"/>
          <w:lang w:val="uk-UA"/>
        </w:rPr>
        <w:t xml:space="preserve"> – головний спеціаліст, </w:t>
      </w:r>
      <w:proofErr w:type="spellStart"/>
      <w:r w:rsidRPr="00F165CA">
        <w:rPr>
          <w:sz w:val="24"/>
          <w:szCs w:val="24"/>
          <w:lang w:val="uk-UA"/>
        </w:rPr>
        <w:t>т.в.о</w:t>
      </w:r>
      <w:proofErr w:type="spellEnd"/>
      <w:r w:rsidRPr="00F165CA">
        <w:rPr>
          <w:sz w:val="24"/>
          <w:szCs w:val="24"/>
          <w:lang w:val="uk-UA"/>
        </w:rPr>
        <w:t xml:space="preserve">. начальника відділу освіти, сім’ї, молоді, спорту, культури і туризму </w:t>
      </w:r>
      <w:proofErr w:type="spellStart"/>
      <w:r w:rsidRPr="00F165CA">
        <w:rPr>
          <w:sz w:val="24"/>
          <w:szCs w:val="24"/>
          <w:lang w:val="uk-UA"/>
        </w:rPr>
        <w:t>Станіславчицької</w:t>
      </w:r>
      <w:proofErr w:type="spellEnd"/>
      <w:r w:rsidRPr="00F165CA">
        <w:rPr>
          <w:sz w:val="24"/>
          <w:szCs w:val="24"/>
          <w:lang w:val="uk-UA"/>
        </w:rPr>
        <w:t xml:space="preserve"> сільської ради</w:t>
      </w:r>
    </w:p>
    <w:p w14:paraId="1246ED42" w14:textId="77777777" w:rsidR="005E7F4D" w:rsidRPr="00F165CA" w:rsidRDefault="005E7F4D" w:rsidP="005E7F4D">
      <w:pPr>
        <w:jc w:val="both"/>
        <w:rPr>
          <w:sz w:val="24"/>
          <w:szCs w:val="24"/>
          <w:lang w:val="uk-UA"/>
        </w:rPr>
      </w:pPr>
    </w:p>
    <w:p w14:paraId="4608B27A" w14:textId="77777777" w:rsidR="005E7F4D" w:rsidRPr="00F165CA" w:rsidRDefault="005E7F4D" w:rsidP="005E7F4D">
      <w:pPr>
        <w:jc w:val="both"/>
        <w:rPr>
          <w:sz w:val="24"/>
          <w:szCs w:val="24"/>
          <w:lang w:val="uk-UA"/>
        </w:rPr>
      </w:pPr>
      <w:r w:rsidRPr="00F165CA">
        <w:rPr>
          <w:sz w:val="24"/>
          <w:szCs w:val="24"/>
          <w:lang w:val="uk-UA"/>
        </w:rPr>
        <w:t xml:space="preserve">  </w:t>
      </w:r>
      <w:r w:rsidRPr="00F165CA">
        <w:rPr>
          <w:i/>
          <w:sz w:val="24"/>
          <w:szCs w:val="24"/>
          <w:lang w:val="uk-UA"/>
        </w:rPr>
        <w:t>Пугач Віктор Васильович</w:t>
      </w:r>
      <w:r w:rsidRPr="00F165CA">
        <w:rPr>
          <w:sz w:val="24"/>
          <w:szCs w:val="24"/>
          <w:lang w:val="uk-UA"/>
        </w:rPr>
        <w:t xml:space="preserve"> – депутат </w:t>
      </w:r>
      <w:proofErr w:type="spellStart"/>
      <w:r w:rsidRPr="00F165CA">
        <w:rPr>
          <w:sz w:val="24"/>
          <w:szCs w:val="24"/>
          <w:lang w:val="uk-UA"/>
        </w:rPr>
        <w:t>Станіславчицької</w:t>
      </w:r>
      <w:proofErr w:type="spellEnd"/>
      <w:r w:rsidRPr="00F165CA">
        <w:rPr>
          <w:sz w:val="24"/>
          <w:szCs w:val="24"/>
          <w:lang w:val="uk-UA"/>
        </w:rPr>
        <w:t xml:space="preserve"> сільської ради, голова постійної комісії з питань фінансів, бюджету, планування соціально-економічного розвитку, міжнародного співробітництва та комунальної власності.</w:t>
      </w:r>
    </w:p>
    <w:p w14:paraId="56B3C052" w14:textId="77777777" w:rsidR="005E7F4D" w:rsidRPr="00F165CA" w:rsidRDefault="005E7F4D" w:rsidP="005E7F4D">
      <w:pPr>
        <w:jc w:val="both"/>
        <w:rPr>
          <w:sz w:val="24"/>
          <w:szCs w:val="24"/>
          <w:lang w:val="uk-UA"/>
        </w:rPr>
      </w:pPr>
    </w:p>
    <w:p w14:paraId="48E5E700" w14:textId="77777777" w:rsidR="005E7F4D" w:rsidRPr="00F165CA" w:rsidRDefault="005E7F4D" w:rsidP="005E7F4D">
      <w:pPr>
        <w:jc w:val="both"/>
        <w:rPr>
          <w:sz w:val="24"/>
          <w:szCs w:val="24"/>
          <w:lang w:val="uk-UA"/>
        </w:rPr>
      </w:pPr>
    </w:p>
    <w:p w14:paraId="36DBC357" w14:textId="77777777" w:rsidR="005E7F4D" w:rsidRPr="00F165CA" w:rsidRDefault="005E7F4D" w:rsidP="005E7F4D">
      <w:pPr>
        <w:jc w:val="both"/>
        <w:rPr>
          <w:sz w:val="24"/>
          <w:szCs w:val="24"/>
          <w:lang w:val="uk-UA"/>
        </w:rPr>
      </w:pPr>
    </w:p>
    <w:p w14:paraId="27E1C05E" w14:textId="77777777" w:rsidR="005E7F4D" w:rsidRPr="00F165CA" w:rsidRDefault="005E7F4D" w:rsidP="005E7F4D">
      <w:pPr>
        <w:jc w:val="both"/>
        <w:rPr>
          <w:sz w:val="24"/>
          <w:szCs w:val="24"/>
          <w:lang w:val="uk-UA"/>
        </w:rPr>
      </w:pPr>
    </w:p>
    <w:p w14:paraId="1A9D8EDF" w14:textId="77777777" w:rsidR="005E7F4D" w:rsidRPr="00F165CA" w:rsidRDefault="005E7F4D" w:rsidP="005E7F4D">
      <w:pPr>
        <w:jc w:val="both"/>
        <w:rPr>
          <w:sz w:val="24"/>
          <w:szCs w:val="24"/>
          <w:lang w:val="uk-UA"/>
        </w:rPr>
      </w:pPr>
    </w:p>
    <w:p w14:paraId="297EC7BF" w14:textId="77777777" w:rsidR="005E7F4D" w:rsidRPr="00F165CA" w:rsidRDefault="005E7F4D" w:rsidP="005E7F4D">
      <w:pPr>
        <w:jc w:val="center"/>
        <w:rPr>
          <w:b/>
          <w:sz w:val="24"/>
          <w:szCs w:val="24"/>
          <w:lang w:val="uk-UA"/>
        </w:rPr>
      </w:pPr>
      <w:r w:rsidRPr="00F165CA">
        <w:rPr>
          <w:b/>
          <w:sz w:val="24"/>
          <w:szCs w:val="24"/>
          <w:lang w:val="uk-UA"/>
        </w:rPr>
        <w:t>Секретар сільської ради                                          Ірина ТВЕРДОХЛІБ</w:t>
      </w:r>
    </w:p>
    <w:p w14:paraId="7FC1AFD7" w14:textId="77777777" w:rsidR="005E7F4D" w:rsidRPr="00F165CA" w:rsidRDefault="005E7F4D" w:rsidP="005E7F4D">
      <w:pPr>
        <w:jc w:val="center"/>
        <w:rPr>
          <w:b/>
          <w:sz w:val="24"/>
          <w:szCs w:val="24"/>
          <w:lang w:val="uk-UA"/>
        </w:rPr>
      </w:pPr>
    </w:p>
    <w:p w14:paraId="4483D9EB" w14:textId="77777777" w:rsidR="005E7F4D" w:rsidRPr="00F165CA" w:rsidRDefault="005E7F4D" w:rsidP="005E7F4D">
      <w:pPr>
        <w:jc w:val="center"/>
        <w:rPr>
          <w:b/>
          <w:sz w:val="24"/>
          <w:szCs w:val="24"/>
          <w:lang w:val="uk-UA"/>
        </w:rPr>
      </w:pPr>
    </w:p>
    <w:p w14:paraId="114BEE4E" w14:textId="77777777" w:rsidR="005E7F4D" w:rsidRPr="00F165CA" w:rsidRDefault="005E7F4D" w:rsidP="005E7F4D">
      <w:pPr>
        <w:jc w:val="center"/>
        <w:rPr>
          <w:b/>
          <w:sz w:val="24"/>
          <w:szCs w:val="24"/>
          <w:lang w:val="uk-UA"/>
        </w:rPr>
      </w:pPr>
    </w:p>
    <w:p w14:paraId="2901E953" w14:textId="77777777" w:rsidR="005E7F4D" w:rsidRPr="00F165CA" w:rsidRDefault="005E7F4D" w:rsidP="005E7F4D">
      <w:pPr>
        <w:jc w:val="center"/>
        <w:rPr>
          <w:b/>
          <w:sz w:val="24"/>
          <w:szCs w:val="24"/>
          <w:lang w:val="uk-UA"/>
        </w:rPr>
      </w:pPr>
    </w:p>
    <w:p w14:paraId="4960D777" w14:textId="77777777" w:rsidR="005E7F4D" w:rsidRPr="00F165CA" w:rsidRDefault="005E7F4D" w:rsidP="005E7F4D">
      <w:pPr>
        <w:jc w:val="center"/>
        <w:rPr>
          <w:b/>
          <w:sz w:val="24"/>
          <w:szCs w:val="24"/>
          <w:lang w:val="uk-UA"/>
        </w:rPr>
      </w:pPr>
    </w:p>
    <w:p w14:paraId="2336C08E" w14:textId="77777777" w:rsidR="005E7F4D" w:rsidRPr="00F165CA" w:rsidRDefault="005E7F4D" w:rsidP="005E7F4D">
      <w:pPr>
        <w:jc w:val="center"/>
        <w:rPr>
          <w:b/>
          <w:sz w:val="24"/>
          <w:szCs w:val="24"/>
          <w:lang w:val="uk-UA"/>
        </w:rPr>
      </w:pPr>
    </w:p>
    <w:p w14:paraId="0685D6A4" w14:textId="77777777" w:rsidR="005E7F4D" w:rsidRPr="00F165CA" w:rsidRDefault="005E7F4D" w:rsidP="005E7F4D">
      <w:pPr>
        <w:jc w:val="center"/>
        <w:rPr>
          <w:b/>
          <w:sz w:val="24"/>
          <w:szCs w:val="24"/>
          <w:lang w:val="uk-UA"/>
        </w:rPr>
      </w:pPr>
    </w:p>
    <w:p w14:paraId="5787F6E4" w14:textId="77777777" w:rsidR="005E7F4D" w:rsidRDefault="005E7F4D" w:rsidP="005E7F4D">
      <w:pPr>
        <w:jc w:val="center"/>
        <w:rPr>
          <w:b/>
          <w:sz w:val="24"/>
          <w:szCs w:val="24"/>
          <w:lang w:val="uk-UA"/>
        </w:rPr>
      </w:pPr>
    </w:p>
    <w:p w14:paraId="16177434" w14:textId="77777777" w:rsidR="005E7F4D" w:rsidRDefault="005E7F4D" w:rsidP="005E7F4D">
      <w:pPr>
        <w:jc w:val="center"/>
        <w:rPr>
          <w:b/>
          <w:sz w:val="24"/>
          <w:szCs w:val="24"/>
          <w:lang w:val="uk-UA"/>
        </w:rPr>
      </w:pPr>
    </w:p>
    <w:p w14:paraId="1CD1AD88" w14:textId="77777777" w:rsidR="005E7F4D" w:rsidRDefault="005E7F4D" w:rsidP="005E7F4D">
      <w:pPr>
        <w:jc w:val="center"/>
        <w:rPr>
          <w:b/>
          <w:sz w:val="24"/>
          <w:szCs w:val="24"/>
          <w:lang w:val="uk-UA"/>
        </w:rPr>
      </w:pPr>
    </w:p>
    <w:p w14:paraId="32FB0E8D" w14:textId="77777777" w:rsidR="005E7F4D" w:rsidRDefault="005E7F4D" w:rsidP="005E7F4D">
      <w:pPr>
        <w:jc w:val="center"/>
        <w:rPr>
          <w:b/>
          <w:sz w:val="24"/>
          <w:szCs w:val="24"/>
          <w:lang w:val="uk-UA"/>
        </w:rPr>
      </w:pPr>
    </w:p>
    <w:p w14:paraId="646A1063" w14:textId="77777777" w:rsidR="005E7F4D" w:rsidRDefault="005E7F4D" w:rsidP="005E7F4D">
      <w:pPr>
        <w:jc w:val="center"/>
        <w:rPr>
          <w:b/>
          <w:sz w:val="24"/>
          <w:szCs w:val="24"/>
          <w:lang w:val="uk-UA"/>
        </w:rPr>
      </w:pPr>
    </w:p>
    <w:p w14:paraId="540385A6" w14:textId="77777777" w:rsidR="005E7F4D" w:rsidRDefault="005E7F4D" w:rsidP="005E7F4D">
      <w:pPr>
        <w:jc w:val="center"/>
        <w:rPr>
          <w:b/>
          <w:sz w:val="24"/>
          <w:szCs w:val="24"/>
          <w:lang w:val="uk-UA"/>
        </w:rPr>
      </w:pPr>
    </w:p>
    <w:p w14:paraId="262B096C" w14:textId="77777777" w:rsidR="005E7F4D" w:rsidRDefault="005E7F4D" w:rsidP="005E7F4D">
      <w:pPr>
        <w:jc w:val="center"/>
        <w:rPr>
          <w:b/>
          <w:sz w:val="24"/>
          <w:szCs w:val="24"/>
          <w:lang w:val="uk-UA"/>
        </w:rPr>
      </w:pPr>
    </w:p>
    <w:p w14:paraId="5C153F16" w14:textId="77777777" w:rsidR="005E7F4D" w:rsidRDefault="005E7F4D" w:rsidP="005E7F4D">
      <w:pPr>
        <w:jc w:val="center"/>
        <w:rPr>
          <w:b/>
          <w:sz w:val="24"/>
          <w:szCs w:val="24"/>
          <w:lang w:val="uk-UA"/>
        </w:rPr>
      </w:pPr>
    </w:p>
    <w:p w14:paraId="36221A71" w14:textId="77777777" w:rsidR="005E7F4D" w:rsidRDefault="005E7F4D" w:rsidP="005E7F4D">
      <w:pPr>
        <w:jc w:val="center"/>
        <w:rPr>
          <w:b/>
          <w:sz w:val="24"/>
          <w:szCs w:val="24"/>
          <w:lang w:val="uk-UA"/>
        </w:rPr>
      </w:pPr>
    </w:p>
    <w:p w14:paraId="555D26A8" w14:textId="77777777" w:rsidR="005E7F4D" w:rsidRDefault="005E7F4D" w:rsidP="005E7F4D">
      <w:pPr>
        <w:jc w:val="center"/>
        <w:rPr>
          <w:b/>
          <w:sz w:val="24"/>
          <w:szCs w:val="24"/>
          <w:lang w:val="uk-UA"/>
        </w:rPr>
      </w:pPr>
    </w:p>
    <w:p w14:paraId="71A0F16A" w14:textId="77777777" w:rsidR="005E7F4D" w:rsidRPr="00F165CA" w:rsidRDefault="005E7F4D" w:rsidP="005E7F4D">
      <w:pPr>
        <w:jc w:val="center"/>
        <w:rPr>
          <w:b/>
          <w:sz w:val="24"/>
          <w:szCs w:val="24"/>
          <w:lang w:val="uk-UA"/>
        </w:rPr>
      </w:pPr>
    </w:p>
    <w:p w14:paraId="465A6F69" w14:textId="77777777" w:rsidR="005E7F4D" w:rsidRPr="00F165CA" w:rsidRDefault="005E7F4D" w:rsidP="005E7F4D">
      <w:pPr>
        <w:rPr>
          <w:b/>
          <w:sz w:val="24"/>
          <w:szCs w:val="24"/>
          <w:lang w:val="uk-UA"/>
        </w:rPr>
      </w:pPr>
    </w:p>
    <w:p w14:paraId="1670EB62" w14:textId="77777777" w:rsidR="005E7F4D" w:rsidRPr="00F165CA" w:rsidRDefault="005E7F4D" w:rsidP="005E7F4D">
      <w:pPr>
        <w:pStyle w:val="a3"/>
        <w:spacing w:before="0" w:beforeAutospacing="0" w:after="0" w:afterAutospacing="0"/>
        <w:jc w:val="right"/>
        <w:textAlignment w:val="baseline"/>
        <w:rPr>
          <w:color w:val="333333"/>
        </w:rPr>
      </w:pPr>
      <w:r w:rsidRPr="00F165CA">
        <w:rPr>
          <w:color w:val="333333"/>
        </w:rPr>
        <w:t>Додаток №2</w:t>
      </w:r>
    </w:p>
    <w:p w14:paraId="0502D916" w14:textId="77777777" w:rsidR="005E7F4D" w:rsidRDefault="005E7F4D" w:rsidP="005E7F4D">
      <w:pPr>
        <w:pStyle w:val="a3"/>
        <w:spacing w:before="0" w:beforeAutospacing="0" w:after="0" w:afterAutospacing="0"/>
        <w:jc w:val="right"/>
        <w:textAlignment w:val="baseline"/>
        <w:rPr>
          <w:color w:val="333333"/>
        </w:rPr>
      </w:pPr>
      <w:r w:rsidRPr="00F165CA">
        <w:rPr>
          <w:color w:val="333333"/>
        </w:rPr>
        <w:t>до рішення №</w:t>
      </w:r>
      <w:r>
        <w:rPr>
          <w:color w:val="333333"/>
        </w:rPr>
        <w:t xml:space="preserve"> 79</w:t>
      </w:r>
      <w:r w:rsidRPr="00F165CA">
        <w:rPr>
          <w:color w:val="333333"/>
        </w:rPr>
        <w:t xml:space="preserve">   </w:t>
      </w:r>
    </w:p>
    <w:p w14:paraId="594EC33C" w14:textId="77777777" w:rsidR="005E7F4D" w:rsidRPr="00F165CA" w:rsidRDefault="005E7F4D" w:rsidP="005E7F4D">
      <w:pPr>
        <w:pStyle w:val="a3"/>
        <w:spacing w:before="0" w:beforeAutospacing="0" w:after="0" w:afterAutospacing="0"/>
        <w:jc w:val="right"/>
        <w:textAlignment w:val="baseline"/>
        <w:rPr>
          <w:color w:val="333333"/>
        </w:rPr>
      </w:pPr>
      <w:r w:rsidRPr="00F165CA">
        <w:rPr>
          <w:color w:val="333333"/>
        </w:rPr>
        <w:t>виконавчого комітету</w:t>
      </w:r>
    </w:p>
    <w:p w14:paraId="3DA4AF03" w14:textId="77777777" w:rsidR="005E7F4D" w:rsidRPr="00F165CA" w:rsidRDefault="005E7F4D" w:rsidP="005E7F4D">
      <w:pPr>
        <w:pStyle w:val="a3"/>
        <w:spacing w:before="0" w:beforeAutospacing="0" w:after="0" w:afterAutospacing="0"/>
        <w:jc w:val="right"/>
        <w:textAlignment w:val="baseline"/>
        <w:rPr>
          <w:color w:val="333333"/>
        </w:rPr>
      </w:pPr>
      <w:proofErr w:type="spellStart"/>
      <w:r w:rsidRPr="00F165CA">
        <w:rPr>
          <w:color w:val="333333"/>
        </w:rPr>
        <w:t>Станіславчицької</w:t>
      </w:r>
      <w:proofErr w:type="spellEnd"/>
      <w:r w:rsidRPr="00F165CA">
        <w:rPr>
          <w:color w:val="333333"/>
        </w:rPr>
        <w:t xml:space="preserve"> сільської ради </w:t>
      </w:r>
    </w:p>
    <w:p w14:paraId="71DAD43D" w14:textId="77777777" w:rsidR="005E7F4D" w:rsidRPr="00F165CA" w:rsidRDefault="005E7F4D" w:rsidP="005E7F4D">
      <w:pPr>
        <w:jc w:val="right"/>
        <w:rPr>
          <w:color w:val="333333"/>
          <w:sz w:val="24"/>
          <w:szCs w:val="24"/>
          <w:lang w:val="uk-UA"/>
        </w:rPr>
      </w:pPr>
      <w:r w:rsidRPr="00F165CA">
        <w:rPr>
          <w:color w:val="333333"/>
          <w:sz w:val="24"/>
          <w:szCs w:val="24"/>
          <w:lang w:val="uk-UA"/>
        </w:rPr>
        <w:t>від 2</w:t>
      </w:r>
      <w:r>
        <w:rPr>
          <w:color w:val="333333"/>
          <w:sz w:val="24"/>
          <w:szCs w:val="24"/>
          <w:lang w:val="uk-UA"/>
        </w:rPr>
        <w:t>5</w:t>
      </w:r>
      <w:r w:rsidRPr="00F165CA">
        <w:rPr>
          <w:color w:val="333333"/>
          <w:sz w:val="24"/>
          <w:szCs w:val="24"/>
          <w:lang w:val="uk-UA"/>
        </w:rPr>
        <w:t>.05.2025 року</w:t>
      </w:r>
    </w:p>
    <w:p w14:paraId="730D134E" w14:textId="77777777" w:rsidR="005E7F4D" w:rsidRPr="00F165CA" w:rsidRDefault="005E7F4D" w:rsidP="005E7F4D">
      <w:pPr>
        <w:jc w:val="right"/>
        <w:rPr>
          <w:color w:val="333333"/>
          <w:sz w:val="24"/>
          <w:szCs w:val="24"/>
          <w:lang w:val="uk-UA"/>
        </w:rPr>
      </w:pPr>
    </w:p>
    <w:p w14:paraId="57AA8DF2" w14:textId="77777777" w:rsidR="005E7F4D" w:rsidRPr="00F165CA" w:rsidRDefault="005E7F4D" w:rsidP="005E7F4D">
      <w:pPr>
        <w:jc w:val="center"/>
        <w:rPr>
          <w:b/>
          <w:color w:val="333333"/>
          <w:sz w:val="24"/>
          <w:szCs w:val="24"/>
          <w:lang w:val="uk-UA"/>
        </w:rPr>
      </w:pPr>
      <w:r w:rsidRPr="00F165CA">
        <w:rPr>
          <w:b/>
          <w:color w:val="333333"/>
          <w:sz w:val="24"/>
          <w:szCs w:val="24"/>
          <w:lang w:val="uk-UA"/>
        </w:rPr>
        <w:t>ПОЛОЖЕННЯ</w:t>
      </w:r>
    </w:p>
    <w:p w14:paraId="45146B6F" w14:textId="77777777" w:rsidR="005E7F4D" w:rsidRPr="00F165CA" w:rsidRDefault="005E7F4D" w:rsidP="005E7F4D">
      <w:pPr>
        <w:jc w:val="center"/>
        <w:rPr>
          <w:b/>
          <w:sz w:val="24"/>
          <w:szCs w:val="24"/>
          <w:lang w:val="uk-UA"/>
        </w:rPr>
      </w:pPr>
      <w:r w:rsidRPr="00F165CA">
        <w:rPr>
          <w:b/>
          <w:color w:val="333333"/>
          <w:sz w:val="24"/>
          <w:szCs w:val="24"/>
          <w:lang w:val="uk-UA"/>
        </w:rPr>
        <w:t xml:space="preserve"> про </w:t>
      </w:r>
      <w:r w:rsidRPr="00F165CA">
        <w:rPr>
          <w:b/>
          <w:sz w:val="24"/>
          <w:szCs w:val="24"/>
          <w:lang w:val="uk-UA"/>
        </w:rPr>
        <w:t xml:space="preserve">комісію з питань розподілу публічних інвестицій </w:t>
      </w:r>
      <w:proofErr w:type="spellStart"/>
      <w:r w:rsidRPr="00F165CA">
        <w:rPr>
          <w:b/>
          <w:sz w:val="24"/>
          <w:szCs w:val="24"/>
          <w:lang w:val="uk-UA"/>
        </w:rPr>
        <w:t>Станіславчицької</w:t>
      </w:r>
      <w:proofErr w:type="spellEnd"/>
      <w:r w:rsidRPr="00F165CA">
        <w:rPr>
          <w:b/>
          <w:sz w:val="24"/>
          <w:szCs w:val="24"/>
          <w:lang w:val="uk-UA"/>
        </w:rPr>
        <w:t xml:space="preserve"> сільської територіальної громади</w:t>
      </w:r>
    </w:p>
    <w:p w14:paraId="3B6A5817" w14:textId="77777777" w:rsidR="005E7F4D" w:rsidRPr="00F165CA" w:rsidRDefault="005E7F4D" w:rsidP="005E7F4D">
      <w:pPr>
        <w:jc w:val="center"/>
        <w:rPr>
          <w:b/>
          <w:sz w:val="24"/>
          <w:szCs w:val="24"/>
          <w:lang w:val="uk-UA"/>
        </w:rPr>
      </w:pPr>
    </w:p>
    <w:p w14:paraId="79C2513B" w14:textId="77777777" w:rsidR="005E7F4D" w:rsidRPr="00F165CA" w:rsidRDefault="005E7F4D" w:rsidP="005E7F4D">
      <w:pPr>
        <w:jc w:val="center"/>
        <w:rPr>
          <w:b/>
          <w:sz w:val="24"/>
          <w:szCs w:val="24"/>
          <w:lang w:val="uk-UA"/>
        </w:rPr>
      </w:pPr>
      <w:r w:rsidRPr="00F165CA">
        <w:rPr>
          <w:b/>
          <w:sz w:val="24"/>
          <w:szCs w:val="24"/>
          <w:lang w:val="uk-UA"/>
        </w:rPr>
        <w:t>1. Загальні положення</w:t>
      </w:r>
    </w:p>
    <w:p w14:paraId="2EB32D56" w14:textId="77777777" w:rsidR="005E7F4D" w:rsidRPr="00F165CA" w:rsidRDefault="005E7F4D" w:rsidP="005E7F4D">
      <w:pPr>
        <w:jc w:val="center"/>
        <w:rPr>
          <w:b/>
          <w:sz w:val="24"/>
          <w:szCs w:val="24"/>
          <w:lang w:val="uk-UA"/>
        </w:rPr>
      </w:pPr>
    </w:p>
    <w:p w14:paraId="2ADEFB1C" w14:textId="77777777" w:rsidR="005E7F4D" w:rsidRPr="00F165CA" w:rsidRDefault="005E7F4D" w:rsidP="005E7F4D">
      <w:pPr>
        <w:jc w:val="both"/>
        <w:rPr>
          <w:sz w:val="24"/>
          <w:szCs w:val="24"/>
          <w:lang w:val="uk-UA"/>
        </w:rPr>
      </w:pPr>
      <w:r w:rsidRPr="00F165CA">
        <w:rPr>
          <w:sz w:val="24"/>
          <w:szCs w:val="24"/>
          <w:lang w:val="uk-UA"/>
        </w:rPr>
        <w:t xml:space="preserve">      Місцева комісія з питань розподілу публічних інвестицій (далі – Комісія) є тимчасовим консультативно-дорадчим органом, утвореним при виконавчому комітеті сільської ради.</w:t>
      </w:r>
    </w:p>
    <w:p w14:paraId="475423DC" w14:textId="77777777" w:rsidR="005E7F4D" w:rsidRPr="00F165CA" w:rsidRDefault="005E7F4D" w:rsidP="005E7F4D">
      <w:pPr>
        <w:jc w:val="both"/>
        <w:rPr>
          <w:sz w:val="24"/>
          <w:szCs w:val="24"/>
          <w:lang w:val="uk-UA"/>
        </w:rPr>
      </w:pPr>
      <w:r w:rsidRPr="00F165CA">
        <w:rPr>
          <w:sz w:val="24"/>
          <w:szCs w:val="24"/>
          <w:lang w:val="uk-UA"/>
        </w:rPr>
        <w:t xml:space="preserve">  Комісія створюється для формування пропозицій щодо фінансування середньострокових інвестиційних </w:t>
      </w:r>
      <w:proofErr w:type="spellStart"/>
      <w:r w:rsidRPr="00F165CA">
        <w:rPr>
          <w:sz w:val="24"/>
          <w:szCs w:val="24"/>
          <w:lang w:val="uk-UA"/>
        </w:rPr>
        <w:t>проєктів</w:t>
      </w:r>
      <w:proofErr w:type="spellEnd"/>
      <w:r w:rsidRPr="00F165CA">
        <w:rPr>
          <w:sz w:val="24"/>
          <w:szCs w:val="24"/>
          <w:lang w:val="uk-UA"/>
        </w:rPr>
        <w:t xml:space="preserve"> за рахунок коштів бюджету громади, державного бюджету, субвенцій, інших джерел не заборонених законодавством.</w:t>
      </w:r>
    </w:p>
    <w:p w14:paraId="01F07BBA" w14:textId="77777777" w:rsidR="005E7F4D" w:rsidRPr="00F165CA" w:rsidRDefault="005E7F4D" w:rsidP="005E7F4D">
      <w:pPr>
        <w:jc w:val="both"/>
        <w:rPr>
          <w:sz w:val="24"/>
          <w:szCs w:val="24"/>
          <w:lang w:val="uk-UA"/>
        </w:rPr>
      </w:pPr>
      <w:r w:rsidRPr="00F165CA">
        <w:rPr>
          <w:sz w:val="24"/>
          <w:szCs w:val="24"/>
          <w:lang w:val="uk-UA"/>
        </w:rPr>
        <w:t xml:space="preserve">  У своїй діяльності Комісія керується Конституцією України, Бюджетним кодексом України, законами України, постановами Кабінету Міністрів України, іншими нормативно-правовими актами, а також цим Положенням.</w:t>
      </w:r>
    </w:p>
    <w:p w14:paraId="01C74905" w14:textId="77777777" w:rsidR="005E7F4D" w:rsidRPr="00F165CA" w:rsidRDefault="005E7F4D" w:rsidP="005E7F4D">
      <w:pPr>
        <w:jc w:val="center"/>
        <w:rPr>
          <w:sz w:val="24"/>
          <w:szCs w:val="24"/>
          <w:lang w:val="uk-UA"/>
        </w:rPr>
      </w:pPr>
    </w:p>
    <w:p w14:paraId="5548EC01" w14:textId="77777777" w:rsidR="005E7F4D" w:rsidRPr="00F165CA" w:rsidRDefault="005E7F4D" w:rsidP="005E7F4D">
      <w:pPr>
        <w:jc w:val="center"/>
        <w:rPr>
          <w:b/>
          <w:sz w:val="24"/>
          <w:szCs w:val="24"/>
          <w:lang w:val="uk-UA"/>
        </w:rPr>
      </w:pPr>
      <w:r w:rsidRPr="00F165CA">
        <w:rPr>
          <w:b/>
          <w:sz w:val="24"/>
          <w:szCs w:val="24"/>
          <w:lang w:val="uk-UA"/>
        </w:rPr>
        <w:t>2. Мета і завдання Комісії</w:t>
      </w:r>
    </w:p>
    <w:p w14:paraId="6992D320" w14:textId="77777777" w:rsidR="005E7F4D" w:rsidRPr="00F165CA" w:rsidRDefault="005E7F4D" w:rsidP="005E7F4D">
      <w:pPr>
        <w:jc w:val="both"/>
        <w:rPr>
          <w:sz w:val="24"/>
          <w:szCs w:val="24"/>
          <w:lang w:val="uk-UA"/>
        </w:rPr>
      </w:pPr>
      <w:r w:rsidRPr="00F165CA">
        <w:rPr>
          <w:sz w:val="24"/>
          <w:szCs w:val="24"/>
          <w:lang w:val="uk-UA"/>
        </w:rPr>
        <w:t xml:space="preserve">  </w:t>
      </w:r>
    </w:p>
    <w:p w14:paraId="40BA52FC" w14:textId="77777777" w:rsidR="005E7F4D" w:rsidRPr="00F165CA" w:rsidRDefault="005E7F4D" w:rsidP="005E7F4D">
      <w:pPr>
        <w:jc w:val="both"/>
        <w:rPr>
          <w:sz w:val="24"/>
          <w:szCs w:val="24"/>
          <w:lang w:val="uk-UA"/>
        </w:rPr>
      </w:pPr>
      <w:r w:rsidRPr="00F165CA">
        <w:rPr>
          <w:sz w:val="24"/>
          <w:szCs w:val="24"/>
          <w:lang w:val="uk-UA"/>
        </w:rPr>
        <w:t xml:space="preserve">     Основною метою діяльності Комісії є забезпечення прозорого та </w:t>
      </w:r>
      <w:proofErr w:type="spellStart"/>
      <w:r w:rsidRPr="00F165CA">
        <w:rPr>
          <w:sz w:val="24"/>
          <w:szCs w:val="24"/>
          <w:lang w:val="uk-UA"/>
        </w:rPr>
        <w:t>обгрунтованого</w:t>
      </w:r>
      <w:proofErr w:type="spellEnd"/>
      <w:r w:rsidRPr="00F165CA">
        <w:rPr>
          <w:sz w:val="24"/>
          <w:szCs w:val="24"/>
          <w:lang w:val="uk-UA"/>
        </w:rPr>
        <w:t xml:space="preserve"> розподілу публічних інвестицій, спрямованих на розвиток інфраструктури та підвищення якості мешканців громади на середньострокову перспективу.</w:t>
      </w:r>
    </w:p>
    <w:p w14:paraId="470E57A7" w14:textId="77777777" w:rsidR="005E7F4D" w:rsidRPr="00F165CA" w:rsidRDefault="005E7F4D" w:rsidP="005E7F4D">
      <w:pPr>
        <w:jc w:val="both"/>
        <w:rPr>
          <w:sz w:val="24"/>
          <w:szCs w:val="24"/>
          <w:lang w:val="uk-UA"/>
        </w:rPr>
      </w:pPr>
      <w:r w:rsidRPr="00F165CA">
        <w:rPr>
          <w:sz w:val="24"/>
          <w:szCs w:val="24"/>
          <w:lang w:val="uk-UA"/>
        </w:rPr>
        <w:t xml:space="preserve">  Основні завдання Комісії:</w:t>
      </w:r>
    </w:p>
    <w:p w14:paraId="0C456DCC" w14:textId="77777777" w:rsidR="005E7F4D" w:rsidRPr="00F165CA" w:rsidRDefault="005E7F4D" w:rsidP="005E7F4D">
      <w:pPr>
        <w:jc w:val="both"/>
        <w:rPr>
          <w:sz w:val="24"/>
          <w:szCs w:val="24"/>
          <w:lang w:val="uk-UA"/>
        </w:rPr>
      </w:pPr>
      <w:r w:rsidRPr="00F165CA">
        <w:rPr>
          <w:sz w:val="24"/>
          <w:szCs w:val="24"/>
          <w:lang w:val="uk-UA"/>
        </w:rPr>
        <w:t xml:space="preserve">  - аналіз потреб громади у сфері інвестицій;</w:t>
      </w:r>
    </w:p>
    <w:p w14:paraId="5E91F390" w14:textId="77777777" w:rsidR="005E7F4D" w:rsidRPr="00F165CA" w:rsidRDefault="005E7F4D" w:rsidP="005E7F4D">
      <w:pPr>
        <w:jc w:val="both"/>
        <w:rPr>
          <w:sz w:val="24"/>
          <w:szCs w:val="24"/>
          <w:lang w:val="uk-UA"/>
        </w:rPr>
      </w:pPr>
      <w:r w:rsidRPr="00F165CA">
        <w:rPr>
          <w:sz w:val="24"/>
          <w:szCs w:val="24"/>
          <w:lang w:val="uk-UA"/>
        </w:rPr>
        <w:t xml:space="preserve">  - розподіл публічних інвестицій на середньостроковий період з урахуванням критеріїв пріоритетності, ступеня готовності та наявності відповідного джерела фінансового забезпечення;</w:t>
      </w:r>
    </w:p>
    <w:p w14:paraId="2039CDF4" w14:textId="77777777" w:rsidR="005E7F4D" w:rsidRPr="00F165CA" w:rsidRDefault="005E7F4D" w:rsidP="005E7F4D">
      <w:pPr>
        <w:jc w:val="both"/>
        <w:rPr>
          <w:sz w:val="24"/>
          <w:szCs w:val="24"/>
          <w:lang w:val="uk-UA"/>
        </w:rPr>
      </w:pPr>
      <w:r w:rsidRPr="00F165CA">
        <w:rPr>
          <w:sz w:val="24"/>
          <w:szCs w:val="24"/>
          <w:lang w:val="uk-UA"/>
        </w:rPr>
        <w:t xml:space="preserve">  - застосування єдиних підходів до визначення оптимальних джерел та механізмів фінансового забезпечення </w:t>
      </w:r>
      <w:proofErr w:type="spellStart"/>
      <w:r w:rsidRPr="00F165CA">
        <w:rPr>
          <w:sz w:val="24"/>
          <w:szCs w:val="24"/>
          <w:lang w:val="uk-UA"/>
        </w:rPr>
        <w:t>проєктів</w:t>
      </w:r>
      <w:proofErr w:type="spellEnd"/>
      <w:r w:rsidRPr="00F165CA">
        <w:rPr>
          <w:sz w:val="24"/>
          <w:szCs w:val="24"/>
          <w:lang w:val="uk-UA"/>
        </w:rPr>
        <w:t xml:space="preserve"> та програм єдиного </w:t>
      </w:r>
      <w:proofErr w:type="spellStart"/>
      <w:r w:rsidRPr="00F165CA">
        <w:rPr>
          <w:sz w:val="24"/>
          <w:szCs w:val="24"/>
          <w:lang w:val="uk-UA"/>
        </w:rPr>
        <w:t>проєктного</w:t>
      </w:r>
      <w:proofErr w:type="spellEnd"/>
      <w:r w:rsidRPr="00F165CA">
        <w:rPr>
          <w:sz w:val="24"/>
          <w:szCs w:val="24"/>
          <w:lang w:val="uk-UA"/>
        </w:rPr>
        <w:t xml:space="preserve"> портфеля публічних інвестицій </w:t>
      </w:r>
      <w:proofErr w:type="spellStart"/>
      <w:r w:rsidRPr="00F165CA">
        <w:rPr>
          <w:sz w:val="24"/>
          <w:szCs w:val="24"/>
          <w:lang w:val="uk-UA"/>
        </w:rPr>
        <w:t>Станіславчицької</w:t>
      </w:r>
      <w:proofErr w:type="spellEnd"/>
      <w:r w:rsidRPr="00F165CA">
        <w:rPr>
          <w:sz w:val="24"/>
          <w:szCs w:val="24"/>
          <w:lang w:val="uk-UA"/>
        </w:rPr>
        <w:t xml:space="preserve"> сільської територіальної громади з огляду на характеристики таких </w:t>
      </w:r>
      <w:proofErr w:type="spellStart"/>
      <w:r w:rsidRPr="00F165CA">
        <w:rPr>
          <w:sz w:val="24"/>
          <w:szCs w:val="24"/>
          <w:lang w:val="uk-UA"/>
        </w:rPr>
        <w:t>проєктів</w:t>
      </w:r>
      <w:proofErr w:type="spellEnd"/>
      <w:r w:rsidRPr="00F165CA">
        <w:rPr>
          <w:sz w:val="24"/>
          <w:szCs w:val="24"/>
          <w:lang w:val="uk-UA"/>
        </w:rPr>
        <w:t xml:space="preserve"> та програм;</w:t>
      </w:r>
    </w:p>
    <w:p w14:paraId="649EE008" w14:textId="77777777" w:rsidR="005E7F4D" w:rsidRPr="00F165CA" w:rsidRDefault="005E7F4D" w:rsidP="005E7F4D">
      <w:pPr>
        <w:jc w:val="both"/>
        <w:rPr>
          <w:sz w:val="24"/>
          <w:szCs w:val="24"/>
          <w:lang w:val="uk-UA"/>
        </w:rPr>
      </w:pPr>
      <w:r w:rsidRPr="00F165CA">
        <w:rPr>
          <w:sz w:val="24"/>
          <w:szCs w:val="24"/>
          <w:lang w:val="uk-UA"/>
        </w:rPr>
        <w:t xml:space="preserve">  - забезпечення дотримання граничних обсягів видатків, надання кредитів з місцевих бюджетів та місцевого та гарантованого боргу на середньостроковий період за різними складовими публічних інвестицій для забезпечення боргової стійкості та мінімізації фіскальних ризиків;</w:t>
      </w:r>
    </w:p>
    <w:p w14:paraId="3E057D4E" w14:textId="77777777" w:rsidR="005E7F4D" w:rsidRPr="00F165CA" w:rsidRDefault="005E7F4D" w:rsidP="005E7F4D">
      <w:pPr>
        <w:jc w:val="both"/>
        <w:rPr>
          <w:sz w:val="24"/>
          <w:szCs w:val="24"/>
          <w:lang w:val="uk-UA"/>
        </w:rPr>
      </w:pPr>
      <w:r w:rsidRPr="00F165CA">
        <w:rPr>
          <w:sz w:val="24"/>
          <w:szCs w:val="24"/>
          <w:lang w:val="uk-UA"/>
        </w:rPr>
        <w:t xml:space="preserve">  - сприяння ефективному використанню коштів місцевих бюджетів на підготовку та реалізацію </w:t>
      </w:r>
      <w:proofErr w:type="spellStart"/>
      <w:r w:rsidRPr="00F165CA">
        <w:rPr>
          <w:sz w:val="24"/>
          <w:szCs w:val="24"/>
          <w:lang w:val="uk-UA"/>
        </w:rPr>
        <w:t>проєктів</w:t>
      </w:r>
      <w:proofErr w:type="spellEnd"/>
      <w:r w:rsidRPr="00F165CA">
        <w:rPr>
          <w:sz w:val="24"/>
          <w:szCs w:val="24"/>
          <w:lang w:val="uk-UA"/>
        </w:rPr>
        <w:t xml:space="preserve"> та програм єдиного </w:t>
      </w:r>
      <w:proofErr w:type="spellStart"/>
      <w:r w:rsidRPr="00F165CA">
        <w:rPr>
          <w:sz w:val="24"/>
          <w:szCs w:val="24"/>
          <w:lang w:val="uk-UA"/>
        </w:rPr>
        <w:t>проєктного</w:t>
      </w:r>
      <w:proofErr w:type="spellEnd"/>
      <w:r w:rsidRPr="00F165CA">
        <w:rPr>
          <w:sz w:val="24"/>
          <w:szCs w:val="24"/>
          <w:lang w:val="uk-UA"/>
        </w:rPr>
        <w:t xml:space="preserve"> портфеля публічних інвестицій </w:t>
      </w:r>
      <w:proofErr w:type="spellStart"/>
      <w:r w:rsidRPr="00F165CA">
        <w:rPr>
          <w:sz w:val="24"/>
          <w:szCs w:val="24"/>
          <w:lang w:val="uk-UA"/>
        </w:rPr>
        <w:t>Станіслачицької</w:t>
      </w:r>
      <w:proofErr w:type="spellEnd"/>
      <w:r w:rsidRPr="00F165CA">
        <w:rPr>
          <w:sz w:val="24"/>
          <w:szCs w:val="24"/>
          <w:lang w:val="uk-UA"/>
        </w:rPr>
        <w:t xml:space="preserve"> сільської територіальної громади.</w:t>
      </w:r>
    </w:p>
    <w:p w14:paraId="73A4F07A" w14:textId="77777777" w:rsidR="005E7F4D" w:rsidRPr="00F165CA" w:rsidRDefault="005E7F4D" w:rsidP="005E7F4D">
      <w:pPr>
        <w:jc w:val="both"/>
        <w:rPr>
          <w:sz w:val="24"/>
          <w:szCs w:val="24"/>
          <w:lang w:val="uk-UA"/>
        </w:rPr>
      </w:pPr>
      <w:r w:rsidRPr="00F165CA">
        <w:rPr>
          <w:sz w:val="24"/>
          <w:szCs w:val="24"/>
          <w:lang w:val="uk-UA"/>
        </w:rPr>
        <w:t xml:space="preserve">  Комісія відповідно до покладених на неї завдань:</w:t>
      </w:r>
    </w:p>
    <w:p w14:paraId="19AA5BAE" w14:textId="77777777" w:rsidR="005E7F4D" w:rsidRPr="00F165CA" w:rsidRDefault="005E7F4D" w:rsidP="005E7F4D">
      <w:pPr>
        <w:jc w:val="both"/>
        <w:rPr>
          <w:sz w:val="24"/>
          <w:szCs w:val="24"/>
          <w:lang w:val="uk-UA"/>
        </w:rPr>
      </w:pPr>
      <w:r w:rsidRPr="00F165CA">
        <w:rPr>
          <w:sz w:val="24"/>
          <w:szCs w:val="24"/>
          <w:lang w:val="uk-UA"/>
        </w:rPr>
        <w:t xml:space="preserve">  - розглядає та схвалює консолідований перелік публічних інвестиційних </w:t>
      </w:r>
      <w:proofErr w:type="spellStart"/>
      <w:r w:rsidRPr="00F165CA">
        <w:rPr>
          <w:sz w:val="24"/>
          <w:szCs w:val="24"/>
          <w:lang w:val="uk-UA"/>
        </w:rPr>
        <w:t>проєктів</w:t>
      </w:r>
      <w:proofErr w:type="spellEnd"/>
      <w:r w:rsidRPr="00F165CA">
        <w:rPr>
          <w:sz w:val="24"/>
          <w:szCs w:val="24"/>
          <w:lang w:val="uk-UA"/>
        </w:rPr>
        <w:t xml:space="preserve"> та програм публічних інвестицій єдиного </w:t>
      </w:r>
      <w:proofErr w:type="spellStart"/>
      <w:r w:rsidRPr="00F165CA">
        <w:rPr>
          <w:sz w:val="24"/>
          <w:szCs w:val="24"/>
          <w:lang w:val="uk-UA"/>
        </w:rPr>
        <w:t>проєктного</w:t>
      </w:r>
      <w:proofErr w:type="spellEnd"/>
      <w:r w:rsidRPr="00F165CA">
        <w:rPr>
          <w:sz w:val="24"/>
          <w:szCs w:val="24"/>
          <w:lang w:val="uk-UA"/>
        </w:rPr>
        <w:t xml:space="preserve"> портфеля публічних інвестицій </w:t>
      </w:r>
      <w:proofErr w:type="spellStart"/>
      <w:r w:rsidRPr="00F165CA">
        <w:rPr>
          <w:sz w:val="24"/>
          <w:szCs w:val="24"/>
          <w:lang w:val="uk-UA"/>
        </w:rPr>
        <w:t>Станіславчицької</w:t>
      </w:r>
      <w:proofErr w:type="spellEnd"/>
      <w:r w:rsidRPr="00F165CA">
        <w:rPr>
          <w:sz w:val="24"/>
          <w:szCs w:val="24"/>
          <w:lang w:val="uk-UA"/>
        </w:rPr>
        <w:t xml:space="preserve"> сільської територіальної громади в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w:t>
      </w:r>
    </w:p>
    <w:p w14:paraId="378BD04B" w14:textId="77777777" w:rsidR="005E7F4D" w:rsidRPr="00F165CA" w:rsidRDefault="005E7F4D" w:rsidP="005E7F4D">
      <w:pPr>
        <w:jc w:val="both"/>
        <w:rPr>
          <w:sz w:val="24"/>
          <w:szCs w:val="24"/>
          <w:lang w:val="uk-UA"/>
        </w:rPr>
      </w:pPr>
      <w:r w:rsidRPr="00F165CA">
        <w:rPr>
          <w:sz w:val="24"/>
          <w:szCs w:val="24"/>
          <w:lang w:val="uk-UA"/>
        </w:rPr>
        <w:t xml:space="preserve">  -  здійснює аналіз результатів моніторингу стану підготовки та реалізації затверджених у </w:t>
      </w:r>
      <w:r w:rsidRPr="00F165CA">
        <w:rPr>
          <w:sz w:val="24"/>
          <w:szCs w:val="24"/>
          <w:lang w:val="uk-UA"/>
        </w:rPr>
        <w:lastRenderedPageBreak/>
        <w:t xml:space="preserve">переліку </w:t>
      </w:r>
      <w:proofErr w:type="spellStart"/>
      <w:r w:rsidRPr="00F165CA">
        <w:rPr>
          <w:sz w:val="24"/>
          <w:szCs w:val="24"/>
          <w:lang w:val="uk-UA"/>
        </w:rPr>
        <w:t>проєктів</w:t>
      </w:r>
      <w:proofErr w:type="spellEnd"/>
      <w:r w:rsidRPr="00F165CA">
        <w:rPr>
          <w:sz w:val="24"/>
          <w:szCs w:val="24"/>
          <w:lang w:val="uk-UA"/>
        </w:rPr>
        <w:t xml:space="preserve"> та програм та за його результатами готує і подає місцевому фінансовому органу для прийняття відповідних рішень пропозиції та рекомендації щодо коригування або припинення (зупинення) фінансового забезпечення таких </w:t>
      </w:r>
      <w:proofErr w:type="spellStart"/>
      <w:r w:rsidRPr="00F165CA">
        <w:rPr>
          <w:sz w:val="24"/>
          <w:szCs w:val="24"/>
          <w:lang w:val="uk-UA"/>
        </w:rPr>
        <w:t>проєктів</w:t>
      </w:r>
      <w:proofErr w:type="spellEnd"/>
      <w:r w:rsidRPr="00F165CA">
        <w:rPr>
          <w:sz w:val="24"/>
          <w:szCs w:val="24"/>
          <w:lang w:val="uk-UA"/>
        </w:rPr>
        <w:t xml:space="preserve"> та програм;</w:t>
      </w:r>
    </w:p>
    <w:p w14:paraId="09C29BED" w14:textId="77777777" w:rsidR="005E7F4D" w:rsidRDefault="005E7F4D" w:rsidP="005E7F4D">
      <w:pPr>
        <w:jc w:val="center"/>
        <w:rPr>
          <w:sz w:val="24"/>
          <w:szCs w:val="24"/>
          <w:lang w:val="uk-UA"/>
        </w:rPr>
      </w:pPr>
    </w:p>
    <w:p w14:paraId="09E47BF0" w14:textId="77777777" w:rsidR="005E7F4D" w:rsidRPr="00F165CA" w:rsidRDefault="005E7F4D" w:rsidP="005E7F4D">
      <w:pPr>
        <w:jc w:val="center"/>
        <w:rPr>
          <w:sz w:val="24"/>
          <w:szCs w:val="24"/>
          <w:lang w:val="uk-UA"/>
        </w:rPr>
      </w:pPr>
    </w:p>
    <w:p w14:paraId="1D735971" w14:textId="77777777" w:rsidR="005E7F4D" w:rsidRPr="00F165CA" w:rsidRDefault="005E7F4D" w:rsidP="005E7F4D">
      <w:pPr>
        <w:jc w:val="center"/>
        <w:rPr>
          <w:b/>
          <w:sz w:val="24"/>
          <w:szCs w:val="24"/>
          <w:lang w:val="uk-UA"/>
        </w:rPr>
      </w:pPr>
      <w:r w:rsidRPr="00F165CA">
        <w:rPr>
          <w:b/>
          <w:sz w:val="24"/>
          <w:szCs w:val="24"/>
          <w:lang w:val="uk-UA"/>
        </w:rPr>
        <w:t>3. Організація роботи Комісії</w:t>
      </w:r>
    </w:p>
    <w:p w14:paraId="6D3B00D1" w14:textId="77777777" w:rsidR="005E7F4D" w:rsidRPr="00F165CA" w:rsidRDefault="005E7F4D" w:rsidP="005E7F4D">
      <w:pPr>
        <w:jc w:val="center"/>
        <w:rPr>
          <w:b/>
          <w:sz w:val="24"/>
          <w:szCs w:val="24"/>
          <w:lang w:val="uk-UA"/>
        </w:rPr>
      </w:pPr>
    </w:p>
    <w:p w14:paraId="0B9B37AF" w14:textId="77777777" w:rsidR="005E7F4D" w:rsidRPr="00F165CA" w:rsidRDefault="005E7F4D" w:rsidP="005E7F4D">
      <w:pPr>
        <w:jc w:val="both"/>
        <w:rPr>
          <w:sz w:val="24"/>
          <w:szCs w:val="24"/>
          <w:lang w:val="uk-UA"/>
        </w:rPr>
      </w:pPr>
      <w:r w:rsidRPr="00F165CA">
        <w:rPr>
          <w:sz w:val="24"/>
          <w:szCs w:val="24"/>
          <w:lang w:val="uk-UA"/>
        </w:rPr>
        <w:t xml:space="preserve">     Комісія працює на постійній основі.</w:t>
      </w:r>
    </w:p>
    <w:p w14:paraId="5CB3DB76" w14:textId="77777777" w:rsidR="005E7F4D" w:rsidRPr="00F165CA" w:rsidRDefault="005E7F4D" w:rsidP="005E7F4D">
      <w:pPr>
        <w:jc w:val="both"/>
        <w:rPr>
          <w:sz w:val="24"/>
          <w:szCs w:val="24"/>
          <w:lang w:val="uk-UA"/>
        </w:rPr>
      </w:pPr>
      <w:r w:rsidRPr="00F165CA">
        <w:rPr>
          <w:sz w:val="24"/>
          <w:szCs w:val="24"/>
          <w:lang w:val="uk-UA"/>
        </w:rPr>
        <w:t xml:space="preserve">  Засідання Комісії скликається головою не рідше одного разу на півріччя або за потреби.</w:t>
      </w:r>
    </w:p>
    <w:p w14:paraId="7AF7221E" w14:textId="77777777" w:rsidR="005E7F4D" w:rsidRPr="00F165CA" w:rsidRDefault="005E7F4D" w:rsidP="005E7F4D">
      <w:pPr>
        <w:jc w:val="both"/>
        <w:rPr>
          <w:sz w:val="24"/>
          <w:szCs w:val="24"/>
          <w:lang w:val="uk-UA"/>
        </w:rPr>
      </w:pPr>
      <w:r w:rsidRPr="00F165CA">
        <w:rPr>
          <w:sz w:val="24"/>
          <w:szCs w:val="24"/>
          <w:lang w:val="uk-UA"/>
        </w:rPr>
        <w:t xml:space="preserve">  Голова Комісії може прийняти рішення про проведення засідання в режимі реального часу (онлайн) із використанням відповідних технічних засобів, зокрема через Інтернет, або про участь члена Комісії в такому режимі у засіданні. </w:t>
      </w:r>
    </w:p>
    <w:p w14:paraId="75E4DA72" w14:textId="77777777" w:rsidR="005E7F4D" w:rsidRPr="00F165CA" w:rsidRDefault="005E7F4D" w:rsidP="005E7F4D">
      <w:pPr>
        <w:jc w:val="both"/>
        <w:rPr>
          <w:sz w:val="24"/>
          <w:szCs w:val="24"/>
          <w:lang w:val="uk-UA"/>
        </w:rPr>
      </w:pPr>
      <w:r w:rsidRPr="00F165CA">
        <w:rPr>
          <w:sz w:val="24"/>
          <w:szCs w:val="24"/>
          <w:lang w:val="uk-UA"/>
        </w:rPr>
        <w:t xml:space="preserve">  Засідання є правомочним за наявності не менше половини складу Комісії.</w:t>
      </w:r>
    </w:p>
    <w:p w14:paraId="679D49DD" w14:textId="77777777" w:rsidR="005E7F4D" w:rsidRPr="00F165CA" w:rsidRDefault="005E7F4D" w:rsidP="005E7F4D">
      <w:pPr>
        <w:jc w:val="both"/>
        <w:rPr>
          <w:sz w:val="24"/>
          <w:szCs w:val="24"/>
          <w:lang w:val="uk-UA"/>
        </w:rPr>
      </w:pPr>
      <w:r w:rsidRPr="00F165CA">
        <w:rPr>
          <w:sz w:val="24"/>
          <w:szCs w:val="24"/>
          <w:lang w:val="uk-UA"/>
        </w:rPr>
        <w:t xml:space="preserve">  Рішення Комісії приймаються більшістю голосів присутніх.</w:t>
      </w:r>
    </w:p>
    <w:p w14:paraId="18278645" w14:textId="77777777" w:rsidR="005E7F4D" w:rsidRPr="00F165CA" w:rsidRDefault="005E7F4D" w:rsidP="005E7F4D">
      <w:pPr>
        <w:jc w:val="both"/>
        <w:rPr>
          <w:sz w:val="24"/>
          <w:szCs w:val="24"/>
          <w:lang w:val="uk-UA"/>
        </w:rPr>
      </w:pPr>
      <w:r w:rsidRPr="00F165CA">
        <w:rPr>
          <w:sz w:val="24"/>
          <w:szCs w:val="24"/>
          <w:lang w:val="uk-UA"/>
        </w:rPr>
        <w:t xml:space="preserve">  Рішення Комісії носять рекомендаційних характер та подаються на розгляд виконавчого комітету або сільської ради.</w:t>
      </w:r>
    </w:p>
    <w:p w14:paraId="3F56B685" w14:textId="77777777" w:rsidR="005E7F4D" w:rsidRPr="00F165CA" w:rsidRDefault="005E7F4D" w:rsidP="005E7F4D">
      <w:pPr>
        <w:jc w:val="both"/>
        <w:rPr>
          <w:sz w:val="24"/>
          <w:szCs w:val="24"/>
          <w:lang w:val="uk-UA"/>
        </w:rPr>
      </w:pPr>
      <w:r w:rsidRPr="00F165CA">
        <w:rPr>
          <w:sz w:val="24"/>
          <w:szCs w:val="24"/>
          <w:lang w:val="uk-UA"/>
        </w:rPr>
        <w:t xml:space="preserve">  Пропозиції (рекомендації) Комісії оформлюються протоколом засідання, який підписується головуючим на засіданні та секретарем і надсилається всім членам Комісії та виконавчим органам </w:t>
      </w:r>
      <w:proofErr w:type="spellStart"/>
      <w:r w:rsidRPr="00F165CA">
        <w:rPr>
          <w:sz w:val="24"/>
          <w:szCs w:val="24"/>
          <w:lang w:val="uk-UA"/>
        </w:rPr>
        <w:t>Станіславчицької</w:t>
      </w:r>
      <w:proofErr w:type="spellEnd"/>
      <w:r w:rsidRPr="00F165CA">
        <w:rPr>
          <w:sz w:val="24"/>
          <w:szCs w:val="24"/>
          <w:lang w:val="uk-UA"/>
        </w:rPr>
        <w:t xml:space="preserve"> сільської ради.</w:t>
      </w:r>
    </w:p>
    <w:p w14:paraId="7CA4E1A8" w14:textId="77777777" w:rsidR="005E7F4D" w:rsidRPr="00F165CA" w:rsidRDefault="005E7F4D" w:rsidP="005E7F4D">
      <w:pPr>
        <w:jc w:val="both"/>
        <w:rPr>
          <w:sz w:val="24"/>
          <w:szCs w:val="24"/>
          <w:lang w:val="uk-UA"/>
        </w:rPr>
      </w:pPr>
      <w:r w:rsidRPr="00F165CA">
        <w:rPr>
          <w:sz w:val="24"/>
          <w:szCs w:val="24"/>
          <w:lang w:val="uk-UA"/>
        </w:rPr>
        <w:t xml:space="preserve">  Член Комісії, який не підписує пропозиції (рекомендації), може викласти  в письмовій формі свою окрему думку, яка додається до протоколу засідання.</w:t>
      </w:r>
    </w:p>
    <w:p w14:paraId="5C71E5F6" w14:textId="77777777" w:rsidR="005E7F4D" w:rsidRPr="00F165CA" w:rsidRDefault="005E7F4D" w:rsidP="005E7F4D">
      <w:pPr>
        <w:jc w:val="both"/>
        <w:rPr>
          <w:sz w:val="24"/>
          <w:szCs w:val="24"/>
          <w:lang w:val="uk-UA"/>
        </w:rPr>
      </w:pPr>
      <w:r w:rsidRPr="00F165CA">
        <w:rPr>
          <w:sz w:val="24"/>
          <w:szCs w:val="24"/>
          <w:lang w:val="uk-UA"/>
        </w:rPr>
        <w:t xml:space="preserve">  Організаційне, інформаційне, матеріально-технічне забезпечення діяльності Комісії здійснює </w:t>
      </w:r>
      <w:proofErr w:type="spellStart"/>
      <w:r w:rsidRPr="00F165CA">
        <w:rPr>
          <w:sz w:val="24"/>
          <w:szCs w:val="24"/>
          <w:lang w:val="uk-UA"/>
        </w:rPr>
        <w:t>Станіславчицька</w:t>
      </w:r>
      <w:proofErr w:type="spellEnd"/>
      <w:r w:rsidRPr="00F165CA">
        <w:rPr>
          <w:sz w:val="24"/>
          <w:szCs w:val="24"/>
          <w:lang w:val="uk-UA"/>
        </w:rPr>
        <w:t xml:space="preserve"> сільська рада.</w:t>
      </w:r>
    </w:p>
    <w:p w14:paraId="188FF8FE" w14:textId="77777777" w:rsidR="005E7F4D" w:rsidRPr="00F165CA" w:rsidRDefault="005E7F4D" w:rsidP="005E7F4D">
      <w:pPr>
        <w:jc w:val="both"/>
        <w:rPr>
          <w:sz w:val="24"/>
          <w:szCs w:val="24"/>
          <w:lang w:val="uk-UA"/>
        </w:rPr>
      </w:pPr>
    </w:p>
    <w:p w14:paraId="664FEDF4" w14:textId="77777777" w:rsidR="005E7F4D" w:rsidRPr="00F165CA" w:rsidRDefault="005E7F4D" w:rsidP="005E7F4D">
      <w:pPr>
        <w:jc w:val="center"/>
        <w:rPr>
          <w:b/>
          <w:sz w:val="24"/>
          <w:szCs w:val="24"/>
          <w:lang w:val="uk-UA"/>
        </w:rPr>
      </w:pPr>
      <w:r w:rsidRPr="00F165CA">
        <w:rPr>
          <w:b/>
          <w:sz w:val="24"/>
          <w:szCs w:val="24"/>
          <w:lang w:val="uk-UA"/>
        </w:rPr>
        <w:t>4. Комісія має право:</w:t>
      </w:r>
    </w:p>
    <w:p w14:paraId="2368A6FF" w14:textId="77777777" w:rsidR="005E7F4D" w:rsidRPr="00F165CA" w:rsidRDefault="005E7F4D" w:rsidP="005E7F4D">
      <w:pPr>
        <w:jc w:val="center"/>
        <w:rPr>
          <w:b/>
          <w:sz w:val="24"/>
          <w:szCs w:val="24"/>
          <w:lang w:val="uk-UA"/>
        </w:rPr>
      </w:pPr>
    </w:p>
    <w:p w14:paraId="00DB5A0F" w14:textId="77777777" w:rsidR="005E7F4D" w:rsidRPr="00F165CA" w:rsidRDefault="005E7F4D" w:rsidP="005E7F4D">
      <w:pPr>
        <w:jc w:val="both"/>
        <w:rPr>
          <w:sz w:val="24"/>
          <w:szCs w:val="24"/>
          <w:lang w:val="uk-UA"/>
        </w:rPr>
      </w:pPr>
      <w:r w:rsidRPr="00F165CA">
        <w:rPr>
          <w:b/>
          <w:sz w:val="24"/>
          <w:szCs w:val="24"/>
          <w:lang w:val="uk-UA"/>
        </w:rPr>
        <w:t xml:space="preserve">    </w:t>
      </w:r>
      <w:r w:rsidRPr="00F165CA">
        <w:rPr>
          <w:sz w:val="24"/>
          <w:szCs w:val="24"/>
          <w:lang w:val="uk-UA"/>
        </w:rPr>
        <w:t>1. Залучати до участі у своїй роботі представників виконавчих органів сільської ради, громадських об’єднань, підприємств, установ та організацій (за погодженням з їх керівниками), а також незалежних експертів (за згодою);</w:t>
      </w:r>
    </w:p>
    <w:p w14:paraId="7A1AA79F" w14:textId="77777777" w:rsidR="005E7F4D" w:rsidRPr="00F165CA" w:rsidRDefault="005E7F4D" w:rsidP="005E7F4D">
      <w:pPr>
        <w:jc w:val="both"/>
        <w:rPr>
          <w:sz w:val="24"/>
          <w:szCs w:val="24"/>
          <w:lang w:val="uk-UA"/>
        </w:rPr>
      </w:pPr>
      <w:r w:rsidRPr="00F165CA">
        <w:rPr>
          <w:sz w:val="24"/>
          <w:szCs w:val="24"/>
          <w:lang w:val="uk-UA"/>
        </w:rPr>
        <w:t xml:space="preserve">  2. Отримувати в установленому порядку від органів місцевого самоврядування, підприємств, установ та організацій інформацію, необхідну для виконання покладених на неї завдань;</w:t>
      </w:r>
    </w:p>
    <w:p w14:paraId="6B9D651D" w14:textId="77777777" w:rsidR="005E7F4D" w:rsidRPr="00F165CA" w:rsidRDefault="005E7F4D" w:rsidP="005E7F4D">
      <w:pPr>
        <w:jc w:val="both"/>
        <w:rPr>
          <w:sz w:val="24"/>
          <w:szCs w:val="24"/>
          <w:lang w:val="uk-UA"/>
        </w:rPr>
      </w:pPr>
      <w:r w:rsidRPr="00F165CA">
        <w:rPr>
          <w:sz w:val="24"/>
          <w:szCs w:val="24"/>
          <w:lang w:val="uk-UA"/>
        </w:rPr>
        <w:t xml:space="preserve">  3. Організовувати проведення нарад та інших заходів;</w:t>
      </w:r>
    </w:p>
    <w:p w14:paraId="103CF390" w14:textId="77777777" w:rsidR="005E7F4D" w:rsidRPr="00F165CA" w:rsidRDefault="005E7F4D" w:rsidP="005E7F4D">
      <w:pPr>
        <w:jc w:val="both"/>
        <w:rPr>
          <w:sz w:val="24"/>
          <w:szCs w:val="24"/>
          <w:lang w:val="uk-UA"/>
        </w:rPr>
      </w:pPr>
      <w:r w:rsidRPr="00F165CA">
        <w:rPr>
          <w:sz w:val="24"/>
          <w:szCs w:val="24"/>
          <w:lang w:val="uk-UA"/>
        </w:rPr>
        <w:t xml:space="preserve">  4. Ініціювати перегляд середньострокових планів у разі зміни фінансових або соціально-економічних умов.</w:t>
      </w:r>
    </w:p>
    <w:p w14:paraId="0D588FB1" w14:textId="77777777" w:rsidR="005E7F4D" w:rsidRPr="00F165CA" w:rsidRDefault="005E7F4D" w:rsidP="005E7F4D">
      <w:pPr>
        <w:jc w:val="both"/>
        <w:rPr>
          <w:sz w:val="24"/>
          <w:szCs w:val="24"/>
          <w:lang w:val="uk-UA"/>
        </w:rPr>
      </w:pPr>
    </w:p>
    <w:p w14:paraId="198D2B81" w14:textId="77777777" w:rsidR="005E7F4D" w:rsidRPr="00F165CA" w:rsidRDefault="005E7F4D" w:rsidP="005E7F4D">
      <w:pPr>
        <w:jc w:val="center"/>
        <w:rPr>
          <w:b/>
          <w:sz w:val="24"/>
          <w:szCs w:val="24"/>
          <w:lang w:val="uk-UA"/>
        </w:rPr>
      </w:pPr>
      <w:r w:rsidRPr="00F165CA">
        <w:rPr>
          <w:b/>
          <w:sz w:val="24"/>
          <w:szCs w:val="24"/>
          <w:lang w:val="uk-UA"/>
        </w:rPr>
        <w:t>5. Прикінцеві положення</w:t>
      </w:r>
    </w:p>
    <w:p w14:paraId="57CAC22A" w14:textId="77777777" w:rsidR="005E7F4D" w:rsidRPr="00F165CA" w:rsidRDefault="005E7F4D" w:rsidP="005E7F4D">
      <w:pPr>
        <w:jc w:val="both"/>
        <w:rPr>
          <w:sz w:val="24"/>
          <w:szCs w:val="24"/>
          <w:lang w:val="uk-UA"/>
        </w:rPr>
      </w:pPr>
      <w:r w:rsidRPr="00F165CA">
        <w:rPr>
          <w:sz w:val="24"/>
          <w:szCs w:val="24"/>
          <w:lang w:val="uk-UA"/>
        </w:rPr>
        <w:t xml:space="preserve">      Зміни до цього Положення вносяться рішенням виконавчого комітету або сільської ради.</w:t>
      </w:r>
    </w:p>
    <w:p w14:paraId="188797FB" w14:textId="77777777" w:rsidR="005E7F4D" w:rsidRPr="00F165CA" w:rsidRDefault="005E7F4D" w:rsidP="005E7F4D">
      <w:pPr>
        <w:jc w:val="both"/>
        <w:rPr>
          <w:sz w:val="24"/>
          <w:szCs w:val="24"/>
          <w:lang w:val="uk-UA"/>
        </w:rPr>
      </w:pPr>
      <w:r w:rsidRPr="00F165CA">
        <w:rPr>
          <w:sz w:val="24"/>
          <w:szCs w:val="24"/>
          <w:lang w:val="uk-UA"/>
        </w:rPr>
        <w:t xml:space="preserve">   Положення набирає чинності з моменту його затвердження.</w:t>
      </w:r>
    </w:p>
    <w:p w14:paraId="24DE400B" w14:textId="77777777" w:rsidR="005E7F4D" w:rsidRPr="00F165CA" w:rsidRDefault="005E7F4D" w:rsidP="005E7F4D">
      <w:pPr>
        <w:jc w:val="center"/>
        <w:rPr>
          <w:sz w:val="24"/>
          <w:szCs w:val="24"/>
          <w:lang w:val="uk-UA"/>
        </w:rPr>
      </w:pPr>
    </w:p>
    <w:p w14:paraId="7D4BA0E3" w14:textId="77777777" w:rsidR="005E7F4D" w:rsidRPr="00F165CA" w:rsidRDefault="005E7F4D" w:rsidP="005E7F4D">
      <w:pPr>
        <w:jc w:val="center"/>
        <w:rPr>
          <w:b/>
          <w:sz w:val="24"/>
          <w:szCs w:val="24"/>
          <w:lang w:val="uk-UA"/>
        </w:rPr>
      </w:pPr>
      <w:r w:rsidRPr="00F165CA">
        <w:rPr>
          <w:b/>
          <w:sz w:val="24"/>
          <w:szCs w:val="24"/>
          <w:lang w:val="uk-UA"/>
        </w:rPr>
        <w:t>Секретар сільської ради                                      Ірина ТВЕРДОХЛІБ</w:t>
      </w:r>
    </w:p>
    <w:p w14:paraId="59681BD3" w14:textId="77777777" w:rsidR="005E7F4D" w:rsidRDefault="005E7F4D" w:rsidP="005E7F4D">
      <w:pPr>
        <w:tabs>
          <w:tab w:val="left" w:pos="-2410"/>
          <w:tab w:val="left" w:pos="-1985"/>
          <w:tab w:val="left" w:pos="-1843"/>
        </w:tabs>
        <w:jc w:val="center"/>
        <w:rPr>
          <w:rFonts w:ascii="Calibri" w:eastAsia="Calibri" w:hAnsi="Calibri"/>
          <w:b/>
          <w:sz w:val="24"/>
          <w:szCs w:val="24"/>
        </w:rPr>
      </w:pPr>
    </w:p>
    <w:p w14:paraId="0A005522" w14:textId="77777777" w:rsidR="005E7F4D" w:rsidRDefault="005E7F4D" w:rsidP="005E7F4D">
      <w:pPr>
        <w:tabs>
          <w:tab w:val="left" w:pos="-2410"/>
          <w:tab w:val="left" w:pos="-1985"/>
          <w:tab w:val="left" w:pos="-1843"/>
        </w:tabs>
        <w:jc w:val="center"/>
        <w:rPr>
          <w:rFonts w:ascii="Calibri" w:eastAsia="Calibri" w:hAnsi="Calibri"/>
          <w:b/>
          <w:sz w:val="24"/>
          <w:szCs w:val="24"/>
        </w:rPr>
      </w:pPr>
    </w:p>
    <w:p w14:paraId="49CEA6E8" w14:textId="77777777" w:rsidR="005E7F4D" w:rsidRDefault="005E7F4D" w:rsidP="005E7F4D">
      <w:pPr>
        <w:tabs>
          <w:tab w:val="left" w:pos="-2410"/>
          <w:tab w:val="left" w:pos="-1985"/>
          <w:tab w:val="left" w:pos="-1843"/>
        </w:tabs>
        <w:jc w:val="center"/>
        <w:rPr>
          <w:rFonts w:ascii="Calibri" w:eastAsia="Calibri" w:hAnsi="Calibri"/>
          <w:b/>
          <w:sz w:val="24"/>
          <w:szCs w:val="24"/>
        </w:rPr>
      </w:pPr>
    </w:p>
    <w:p w14:paraId="32D84BC1" w14:textId="77777777" w:rsidR="005E7F4D" w:rsidRDefault="005E7F4D" w:rsidP="005E7F4D">
      <w:pPr>
        <w:tabs>
          <w:tab w:val="left" w:pos="-2410"/>
          <w:tab w:val="left" w:pos="-1985"/>
          <w:tab w:val="left" w:pos="-1843"/>
        </w:tabs>
        <w:jc w:val="center"/>
        <w:rPr>
          <w:rFonts w:ascii="Calibri" w:eastAsia="Calibri" w:hAnsi="Calibri"/>
          <w:b/>
          <w:sz w:val="24"/>
          <w:szCs w:val="24"/>
        </w:rPr>
      </w:pPr>
    </w:p>
    <w:p w14:paraId="2EDF046E" w14:textId="77777777" w:rsidR="005E7F4D" w:rsidRDefault="005E7F4D" w:rsidP="005E7F4D">
      <w:pPr>
        <w:tabs>
          <w:tab w:val="left" w:pos="-2410"/>
          <w:tab w:val="left" w:pos="-1985"/>
          <w:tab w:val="left" w:pos="-1843"/>
        </w:tabs>
        <w:jc w:val="center"/>
        <w:rPr>
          <w:rFonts w:ascii="Calibri" w:eastAsia="Calibri" w:hAnsi="Calibri"/>
          <w:b/>
          <w:sz w:val="24"/>
          <w:szCs w:val="24"/>
        </w:rPr>
      </w:pPr>
    </w:p>
    <w:p w14:paraId="57842FA1" w14:textId="77777777" w:rsidR="00423839" w:rsidRDefault="00423839"/>
    <w:sectPr w:rsidR="00423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9"/>
    <w:rsid w:val="002352A9"/>
    <w:rsid w:val="00423839"/>
    <w:rsid w:val="005E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7E25"/>
  <w15:chartTrackingRefBased/>
  <w15:docId w15:val="{FD6306BE-4369-4B56-A680-EE2F7FA5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F4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semiHidden/>
    <w:unhideWhenUsed/>
    <w:qFormat/>
    <w:rsid w:val="005E7F4D"/>
    <w:pPr>
      <w:widowControl/>
      <w:autoSpaceDE/>
      <w:autoSpaceDN/>
      <w:adjustRightInd/>
      <w:spacing w:before="100" w:beforeAutospacing="1" w:after="100" w:afterAutospacing="1"/>
    </w:pPr>
    <w:rPr>
      <w:sz w:val="24"/>
      <w:szCs w:val="24"/>
      <w:lang w:val="uk-UA" w:eastAsia="uk-UA"/>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semiHidden/>
    <w:locked/>
    <w:rsid w:val="005E7F4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4814</Words>
  <Characters>2744</Characters>
  <Application>Microsoft Office Word</Application>
  <DocSecurity>0</DocSecurity>
  <Lines>22</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2025-06-30T12:40:00Z</dcterms:created>
  <dcterms:modified xsi:type="dcterms:W3CDTF">2025-06-30T12:40:00Z</dcterms:modified>
</cp:coreProperties>
</file>