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40" w:rsidRDefault="00C244E7" w:rsidP="00B06D05">
      <w:pPr>
        <w:pStyle w:val="Default"/>
        <w:jc w:val="right"/>
        <w:rPr>
          <w:color w:val="auto"/>
        </w:rPr>
      </w:pPr>
      <w:r>
        <w:rPr>
          <w:color w:val="auto"/>
        </w:rPr>
        <w:t xml:space="preserve">Додаток № 3 </w:t>
      </w:r>
    </w:p>
    <w:p w:rsidR="00B06D05" w:rsidRDefault="00B06D05" w:rsidP="00B06D05">
      <w:pPr>
        <w:pStyle w:val="Default"/>
        <w:jc w:val="right"/>
        <w:rPr>
          <w:color w:val="auto"/>
        </w:rPr>
      </w:pPr>
      <w:r>
        <w:rPr>
          <w:color w:val="auto"/>
        </w:rPr>
        <w:t xml:space="preserve">до рішення № </w:t>
      </w:r>
      <w:r w:rsidR="00230E78">
        <w:rPr>
          <w:color w:val="auto"/>
        </w:rPr>
        <w:t>176 8</w:t>
      </w:r>
      <w:r>
        <w:rPr>
          <w:color w:val="auto"/>
        </w:rPr>
        <w:t xml:space="preserve"> сесії 8 скликання </w:t>
      </w:r>
    </w:p>
    <w:p w:rsidR="00B06D05" w:rsidRDefault="00B06D05" w:rsidP="00B06D05">
      <w:pPr>
        <w:pStyle w:val="Default"/>
        <w:jc w:val="right"/>
        <w:rPr>
          <w:color w:val="auto"/>
        </w:rPr>
      </w:pPr>
      <w:r>
        <w:rPr>
          <w:color w:val="auto"/>
        </w:rPr>
        <w:t>Станіславчицької сільської ради</w:t>
      </w:r>
    </w:p>
    <w:p w:rsidR="00B06D05" w:rsidRDefault="00B06D05" w:rsidP="00B06D05">
      <w:pPr>
        <w:pStyle w:val="Default"/>
        <w:jc w:val="right"/>
        <w:rPr>
          <w:color w:val="auto"/>
        </w:rPr>
      </w:pPr>
      <w:r>
        <w:rPr>
          <w:color w:val="auto"/>
        </w:rPr>
        <w:t xml:space="preserve">від </w:t>
      </w:r>
      <w:r w:rsidR="00230E78">
        <w:rPr>
          <w:color w:val="auto"/>
        </w:rPr>
        <w:t>14</w:t>
      </w:r>
      <w:r>
        <w:rPr>
          <w:color w:val="auto"/>
        </w:rPr>
        <w:t>.</w:t>
      </w:r>
      <w:r w:rsidR="00230E78">
        <w:rPr>
          <w:color w:val="auto"/>
        </w:rPr>
        <w:t>07</w:t>
      </w:r>
      <w:r>
        <w:rPr>
          <w:color w:val="auto"/>
        </w:rPr>
        <w:t>.</w:t>
      </w:r>
      <w:r w:rsidR="00230E78">
        <w:rPr>
          <w:color w:val="auto"/>
        </w:rPr>
        <w:t>2021</w:t>
      </w:r>
      <w:r>
        <w:rPr>
          <w:color w:val="auto"/>
        </w:rPr>
        <w:t xml:space="preserve"> року</w:t>
      </w:r>
    </w:p>
    <w:p w:rsidR="00993540" w:rsidRDefault="00993540" w:rsidP="00993540">
      <w:pPr>
        <w:pStyle w:val="Default"/>
        <w:rPr>
          <w:color w:val="auto"/>
          <w:sz w:val="21"/>
          <w:szCs w:val="21"/>
        </w:rPr>
      </w:pPr>
      <w:r>
        <w:rPr>
          <w:color w:val="auto"/>
        </w:rPr>
        <w:t xml:space="preserve"> </w:t>
      </w:r>
    </w:p>
    <w:p w:rsidR="00993540" w:rsidRPr="00230E78" w:rsidRDefault="00993540" w:rsidP="00B06D05">
      <w:pPr>
        <w:pStyle w:val="Default"/>
        <w:jc w:val="center"/>
        <w:rPr>
          <w:color w:val="auto"/>
        </w:rPr>
      </w:pPr>
      <w:bookmarkStart w:id="0" w:name="_GoBack"/>
      <w:r w:rsidRPr="00230E78">
        <w:rPr>
          <w:b/>
          <w:bCs/>
          <w:color w:val="auto"/>
        </w:rPr>
        <w:t>Елементи податку на нерухоме майно, відмінне від земельної ділянки</w:t>
      </w:r>
    </w:p>
    <w:p w:rsidR="00993540" w:rsidRPr="00230E78" w:rsidRDefault="00993540" w:rsidP="00B06D05">
      <w:pPr>
        <w:pStyle w:val="Default"/>
        <w:jc w:val="center"/>
        <w:rPr>
          <w:color w:val="auto"/>
        </w:rPr>
      </w:pPr>
    </w:p>
    <w:p w:rsidR="00993540" w:rsidRPr="00230E78" w:rsidRDefault="00B06D05" w:rsidP="00993540">
      <w:pPr>
        <w:pStyle w:val="Default"/>
        <w:rPr>
          <w:color w:val="auto"/>
        </w:rPr>
      </w:pPr>
      <w:r w:rsidRPr="00230E78">
        <w:rPr>
          <w:b/>
          <w:bCs/>
          <w:color w:val="auto"/>
        </w:rPr>
        <w:t xml:space="preserve">1. </w:t>
      </w:r>
      <w:r w:rsidR="00993540" w:rsidRPr="00230E78">
        <w:rPr>
          <w:b/>
          <w:bCs/>
          <w:color w:val="auto"/>
        </w:rPr>
        <w:t>Платники податку</w:t>
      </w:r>
    </w:p>
    <w:p w:rsidR="00993540" w:rsidRPr="00230E78" w:rsidRDefault="00B06D05" w:rsidP="00B06D05">
      <w:pPr>
        <w:pStyle w:val="Default"/>
        <w:jc w:val="both"/>
        <w:rPr>
          <w:color w:val="auto"/>
        </w:rPr>
      </w:pPr>
      <w:r w:rsidRPr="00230E78">
        <w:rPr>
          <w:color w:val="auto"/>
        </w:rPr>
        <w:t xml:space="preserve">   </w:t>
      </w:r>
      <w:r w:rsidR="00993540" w:rsidRPr="00230E78">
        <w:rPr>
          <w:color w:val="auto"/>
        </w:rPr>
        <w:t>Платниками податку є фізичні та юридичні особи, визначені пунктом</w:t>
      </w:r>
      <w:r w:rsidRPr="00230E78">
        <w:rPr>
          <w:color w:val="auto"/>
        </w:rPr>
        <w:t xml:space="preserve"> </w:t>
      </w:r>
      <w:r w:rsidR="00993540" w:rsidRPr="00230E78">
        <w:rPr>
          <w:color w:val="auto"/>
        </w:rPr>
        <w:t>266.1 статті 266 Податкового кодексу України.</w:t>
      </w:r>
    </w:p>
    <w:p w:rsidR="00993540" w:rsidRPr="00230E78" w:rsidRDefault="00B06D05" w:rsidP="00993540">
      <w:pPr>
        <w:pStyle w:val="Default"/>
        <w:rPr>
          <w:color w:val="auto"/>
        </w:rPr>
      </w:pPr>
      <w:r w:rsidRPr="00230E78">
        <w:rPr>
          <w:b/>
          <w:bCs/>
          <w:color w:val="auto"/>
        </w:rPr>
        <w:t xml:space="preserve">2. </w:t>
      </w:r>
      <w:r w:rsidR="00993540" w:rsidRPr="00230E78">
        <w:rPr>
          <w:b/>
          <w:bCs/>
          <w:color w:val="auto"/>
        </w:rPr>
        <w:t>Об’єкт оподаткування</w:t>
      </w:r>
    </w:p>
    <w:p w:rsidR="00993540" w:rsidRPr="00230E78" w:rsidRDefault="00B06D05" w:rsidP="0099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</w:t>
      </w:r>
      <w:r w:rsidR="00993540" w:rsidRPr="00230E78">
        <w:rPr>
          <w:rFonts w:ascii="Times New Roman" w:hAnsi="Times New Roman" w:cs="Times New Roman"/>
          <w:sz w:val="24"/>
          <w:szCs w:val="24"/>
        </w:rPr>
        <w:t>Об’єкт оподаткування визначено пунктом 266.2 статті 266 Податкового</w:t>
      </w:r>
      <w:r w:rsidRPr="00230E78">
        <w:rPr>
          <w:rFonts w:ascii="Times New Roman" w:hAnsi="Times New Roman" w:cs="Times New Roman"/>
          <w:sz w:val="24"/>
          <w:szCs w:val="24"/>
        </w:rPr>
        <w:t xml:space="preserve"> кодексу України.</w:t>
      </w:r>
    </w:p>
    <w:p w:rsidR="00B06D05" w:rsidRPr="00230E78" w:rsidRDefault="00B06D05" w:rsidP="009935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>3. База оподаткування</w:t>
      </w:r>
    </w:p>
    <w:p w:rsidR="00B06D05" w:rsidRPr="00230E78" w:rsidRDefault="00B06D05" w:rsidP="0099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База оподаткування визначена пунктом 266.3 статті 266 Податкового кодексу України.</w:t>
      </w:r>
    </w:p>
    <w:p w:rsidR="00B06D05" w:rsidRPr="00230E78" w:rsidRDefault="00B06D05" w:rsidP="009935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>4. Пільги із сплати податку</w:t>
      </w:r>
    </w:p>
    <w:p w:rsidR="00B06D05" w:rsidRPr="00230E78" w:rsidRDefault="00B06D05" w:rsidP="0099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Пільги із сплати податку визначені пунктом 266.4 статті 266 Податкового кодексу України та в додатку </w:t>
      </w:r>
      <w:r w:rsidR="00C244E7" w:rsidRPr="00230E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3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E78">
        <w:rPr>
          <w:rFonts w:ascii="Times New Roman" w:hAnsi="Times New Roman" w:cs="Times New Roman"/>
          <w:sz w:val="24"/>
          <w:szCs w:val="24"/>
        </w:rPr>
        <w:t>даного рішення.</w:t>
      </w:r>
    </w:p>
    <w:p w:rsidR="00B06D05" w:rsidRPr="00230E78" w:rsidRDefault="00B06D05" w:rsidP="009935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>5. Ставка податку</w:t>
      </w:r>
    </w:p>
    <w:p w:rsidR="00B06D05" w:rsidRPr="00230E78" w:rsidRDefault="00B06D05" w:rsidP="0099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0E78">
        <w:rPr>
          <w:rFonts w:ascii="Times New Roman" w:hAnsi="Times New Roman" w:cs="Times New Roman"/>
          <w:sz w:val="24"/>
          <w:szCs w:val="24"/>
        </w:rPr>
        <w:t>Встановити ставку податку для об’єктів житлової та/або нежитлової нерухомості у власності фізичних та юридичних осіб залежно від місця розташування (зональності) та типів об’єктів нерухомості.</w:t>
      </w:r>
    </w:p>
    <w:p w:rsidR="00B06D05" w:rsidRPr="00230E78" w:rsidRDefault="00B06D05" w:rsidP="00B06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Встановити зони розташування об</w:t>
      </w:r>
      <w:r w:rsidRPr="00230E78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230E78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Pr="00230E78">
        <w:rPr>
          <w:rFonts w:ascii="Times New Roman" w:hAnsi="Times New Roman" w:cs="Times New Roman"/>
          <w:sz w:val="24"/>
          <w:szCs w:val="24"/>
        </w:rPr>
        <w:t xml:space="preserve"> житлової та нежитлової нерухомості для встановлення ставок податку на нерухоме майно, відмінне від земельної ділянки:</w:t>
      </w:r>
    </w:p>
    <w:p w:rsidR="00B06D05" w:rsidRPr="00230E78" w:rsidRDefault="00B06D05" w:rsidP="00B06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6D05" w:rsidRPr="00230E78" w:rsidRDefault="00B06D0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>ЗОНА 1</w:t>
      </w:r>
    </w:p>
    <w:p w:rsidR="00B06D05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>1. територія села Станіславчик</w:t>
      </w:r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>ЗОНА 2</w:t>
      </w:r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1. територія села </w:t>
      </w:r>
      <w:proofErr w:type="spellStart"/>
      <w:r w:rsidR="008929D5" w:rsidRPr="00230E78">
        <w:rPr>
          <w:rFonts w:ascii="Times New Roman" w:hAnsi="Times New Roman" w:cs="Times New Roman"/>
          <w:sz w:val="24"/>
          <w:szCs w:val="24"/>
        </w:rPr>
        <w:t>Будьки</w:t>
      </w:r>
      <w:proofErr w:type="spellEnd"/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2. територія села </w:t>
      </w:r>
      <w:proofErr w:type="spellStart"/>
      <w:r w:rsidR="008929D5" w:rsidRPr="00230E78">
        <w:rPr>
          <w:rFonts w:ascii="Times New Roman" w:hAnsi="Times New Roman" w:cs="Times New Roman"/>
          <w:sz w:val="24"/>
          <w:szCs w:val="24"/>
        </w:rPr>
        <w:t>Варжинка</w:t>
      </w:r>
      <w:proofErr w:type="spellEnd"/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3. територія села </w:t>
      </w:r>
      <w:proofErr w:type="spellStart"/>
      <w:r w:rsidR="008929D5" w:rsidRPr="00230E78">
        <w:rPr>
          <w:rFonts w:ascii="Times New Roman" w:hAnsi="Times New Roman" w:cs="Times New Roman"/>
          <w:sz w:val="24"/>
          <w:szCs w:val="24"/>
        </w:rPr>
        <w:t>Вознівці</w:t>
      </w:r>
      <w:proofErr w:type="spellEnd"/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4. територія села </w:t>
      </w:r>
      <w:r w:rsidR="008929D5" w:rsidRPr="00230E78">
        <w:rPr>
          <w:rFonts w:ascii="Times New Roman" w:hAnsi="Times New Roman" w:cs="Times New Roman"/>
          <w:sz w:val="24"/>
          <w:szCs w:val="24"/>
        </w:rPr>
        <w:t xml:space="preserve">Гута </w:t>
      </w:r>
      <w:proofErr w:type="spellStart"/>
      <w:r w:rsidR="008929D5" w:rsidRPr="00230E78">
        <w:rPr>
          <w:rFonts w:ascii="Times New Roman" w:hAnsi="Times New Roman" w:cs="Times New Roman"/>
          <w:sz w:val="24"/>
          <w:szCs w:val="24"/>
        </w:rPr>
        <w:t>Мовчанська</w:t>
      </w:r>
      <w:proofErr w:type="spellEnd"/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5. територія села </w:t>
      </w:r>
      <w:r w:rsidR="008929D5" w:rsidRPr="00230E78">
        <w:rPr>
          <w:rFonts w:ascii="Times New Roman" w:hAnsi="Times New Roman" w:cs="Times New Roman"/>
          <w:sz w:val="24"/>
          <w:szCs w:val="24"/>
        </w:rPr>
        <w:t>Демків</w:t>
      </w:r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6. територія села </w:t>
      </w:r>
      <w:r w:rsidR="008929D5" w:rsidRPr="00230E78">
        <w:rPr>
          <w:rFonts w:ascii="Times New Roman" w:hAnsi="Times New Roman" w:cs="Times New Roman"/>
          <w:sz w:val="24"/>
          <w:szCs w:val="24"/>
        </w:rPr>
        <w:t>Кам</w:t>
      </w:r>
      <w:r w:rsidR="008929D5" w:rsidRPr="00230E78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8929D5" w:rsidRPr="00230E78">
        <w:rPr>
          <w:rFonts w:ascii="Times New Roman" w:hAnsi="Times New Roman" w:cs="Times New Roman"/>
          <w:sz w:val="24"/>
          <w:szCs w:val="24"/>
        </w:rPr>
        <w:t>яногірка</w:t>
      </w:r>
      <w:proofErr w:type="spellEnd"/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7. територія села </w:t>
      </w:r>
      <w:proofErr w:type="spellStart"/>
      <w:r w:rsidR="008929D5" w:rsidRPr="00230E78">
        <w:rPr>
          <w:rFonts w:ascii="Times New Roman" w:hAnsi="Times New Roman" w:cs="Times New Roman"/>
          <w:sz w:val="24"/>
          <w:szCs w:val="24"/>
        </w:rPr>
        <w:t>Кацмазів</w:t>
      </w:r>
      <w:proofErr w:type="spellEnd"/>
    </w:p>
    <w:p w:rsidR="007C3D12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8. територія села Лука </w:t>
      </w:r>
      <w:proofErr w:type="spellStart"/>
      <w:r w:rsidRPr="00230E78">
        <w:rPr>
          <w:rFonts w:ascii="Times New Roman" w:hAnsi="Times New Roman" w:cs="Times New Roman"/>
          <w:sz w:val="24"/>
          <w:szCs w:val="24"/>
        </w:rPr>
        <w:t>Мовчанська</w:t>
      </w:r>
      <w:proofErr w:type="spellEnd"/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9. територія села </w:t>
      </w:r>
      <w:r w:rsidR="008929D5" w:rsidRPr="00230E78">
        <w:rPr>
          <w:rFonts w:ascii="Times New Roman" w:hAnsi="Times New Roman" w:cs="Times New Roman"/>
          <w:sz w:val="24"/>
          <w:szCs w:val="24"/>
        </w:rPr>
        <w:t>Мовчани</w:t>
      </w:r>
    </w:p>
    <w:p w:rsidR="007C3D12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10. територія </w:t>
      </w:r>
      <w:proofErr w:type="spellStart"/>
      <w:r w:rsidRPr="00230E78">
        <w:rPr>
          <w:rFonts w:ascii="Times New Roman" w:hAnsi="Times New Roman" w:cs="Times New Roman"/>
          <w:sz w:val="24"/>
          <w:szCs w:val="24"/>
        </w:rPr>
        <w:t>хутора</w:t>
      </w:r>
      <w:proofErr w:type="spellEnd"/>
      <w:r w:rsidRPr="00230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E78">
        <w:rPr>
          <w:rFonts w:ascii="Times New Roman" w:hAnsi="Times New Roman" w:cs="Times New Roman"/>
          <w:sz w:val="24"/>
          <w:szCs w:val="24"/>
        </w:rPr>
        <w:t>Настасіївка</w:t>
      </w:r>
      <w:proofErr w:type="spellEnd"/>
    </w:p>
    <w:p w:rsidR="007C3D12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11. територія села </w:t>
      </w:r>
      <w:proofErr w:type="spellStart"/>
      <w:r w:rsidRPr="00230E78">
        <w:rPr>
          <w:rFonts w:ascii="Times New Roman" w:hAnsi="Times New Roman" w:cs="Times New Roman"/>
          <w:sz w:val="24"/>
          <w:szCs w:val="24"/>
        </w:rPr>
        <w:t>Носківці</w:t>
      </w:r>
      <w:proofErr w:type="spellEnd"/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12. територія села </w:t>
      </w:r>
      <w:proofErr w:type="spellStart"/>
      <w:r w:rsidR="008929D5" w:rsidRPr="00230E78">
        <w:rPr>
          <w:rFonts w:ascii="Times New Roman" w:hAnsi="Times New Roman" w:cs="Times New Roman"/>
          <w:sz w:val="24"/>
          <w:szCs w:val="24"/>
        </w:rPr>
        <w:t>Олексіївка</w:t>
      </w:r>
      <w:proofErr w:type="spellEnd"/>
    </w:p>
    <w:p w:rsidR="007C3D12" w:rsidRPr="00230E78" w:rsidRDefault="007C3D12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13. територія села </w:t>
      </w:r>
      <w:r w:rsidR="008929D5" w:rsidRPr="00230E78">
        <w:rPr>
          <w:rFonts w:ascii="Times New Roman" w:hAnsi="Times New Roman" w:cs="Times New Roman"/>
          <w:sz w:val="24"/>
          <w:szCs w:val="24"/>
        </w:rPr>
        <w:t>Тарасівка</w:t>
      </w:r>
    </w:p>
    <w:p w:rsidR="007C3D12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14. територія села </w:t>
      </w:r>
      <w:proofErr w:type="spellStart"/>
      <w:r w:rsidRPr="00230E78">
        <w:rPr>
          <w:rFonts w:ascii="Times New Roman" w:hAnsi="Times New Roman" w:cs="Times New Roman"/>
          <w:sz w:val="24"/>
          <w:szCs w:val="24"/>
        </w:rPr>
        <w:t>Телелинці</w:t>
      </w:r>
      <w:proofErr w:type="spellEnd"/>
    </w:p>
    <w:p w:rsidR="007C3D12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>15.  територія селища Травневе</w:t>
      </w: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Ставки податку на нерухоме майно, відмінне від земельної ділянки визначені у додатку </w:t>
      </w:r>
      <w:r w:rsidR="00C244E7" w:rsidRPr="00230E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3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E78">
        <w:rPr>
          <w:rFonts w:ascii="Times New Roman" w:hAnsi="Times New Roman" w:cs="Times New Roman"/>
          <w:sz w:val="24"/>
          <w:szCs w:val="24"/>
        </w:rPr>
        <w:t>до даного рішення.</w:t>
      </w: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>6. Податковий період</w:t>
      </w: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 Базовий податковий (звітний) період дорівнює календарному року.</w:t>
      </w: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>7. Порядок обчислення суми податку</w:t>
      </w: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230E78">
        <w:rPr>
          <w:rFonts w:ascii="Times New Roman" w:hAnsi="Times New Roman" w:cs="Times New Roman"/>
          <w:sz w:val="24"/>
          <w:szCs w:val="24"/>
        </w:rPr>
        <w:t>Обчислення суми податку визначено підпунктами 266.7.1 – 266.7.3, 266.7.5 пункту 266.7, пунктом 266.8 статті 266 Податкового кодексу України.</w:t>
      </w: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9D5" w:rsidRPr="00230E78" w:rsidRDefault="008A2C1C" w:rsidP="00B06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>8.</w:t>
      </w:r>
      <w:r w:rsidR="008929D5" w:rsidRPr="00230E78">
        <w:rPr>
          <w:rFonts w:ascii="Times New Roman" w:hAnsi="Times New Roman" w:cs="Times New Roman"/>
          <w:b/>
          <w:sz w:val="24"/>
          <w:szCs w:val="24"/>
        </w:rPr>
        <w:t>Строк та порядок сплати податку</w:t>
      </w: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 Податок сплачується відповідно до пункту 266.9 статті 266 Податкового кодексу України.</w:t>
      </w:r>
    </w:p>
    <w:p w:rsidR="008929D5" w:rsidRPr="00230E78" w:rsidRDefault="008929D5" w:rsidP="00B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 Строки</w:t>
      </w:r>
      <w:r w:rsidR="008A2C1C" w:rsidRPr="00230E78">
        <w:rPr>
          <w:rFonts w:ascii="Times New Roman" w:hAnsi="Times New Roman" w:cs="Times New Roman"/>
          <w:sz w:val="24"/>
          <w:szCs w:val="24"/>
        </w:rPr>
        <w:t xml:space="preserve"> сплати податку визначені пунктом 266.10 статті 266 Податкового кодексу України.</w:t>
      </w:r>
    </w:p>
    <w:p w:rsidR="008A2C1C" w:rsidRPr="00230E78" w:rsidRDefault="008A2C1C" w:rsidP="00B0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C1C" w:rsidRPr="00230E78" w:rsidRDefault="008A2C1C" w:rsidP="00B06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>9. Строк та порядок подання звітності про обчислення і сплату податку</w:t>
      </w:r>
    </w:p>
    <w:p w:rsidR="008A2C1C" w:rsidRPr="00230E78" w:rsidRDefault="008A2C1C" w:rsidP="008A2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E78">
        <w:rPr>
          <w:rFonts w:ascii="Times New Roman" w:hAnsi="Times New Roman" w:cs="Times New Roman"/>
          <w:sz w:val="24"/>
          <w:szCs w:val="24"/>
        </w:rPr>
        <w:t xml:space="preserve">    Строк та порядок подання звітності про обчислення і сплату податку визначено пунктом 266.7.5 статті 266 Податкового кодексу України.</w:t>
      </w:r>
    </w:p>
    <w:p w:rsidR="008A2C1C" w:rsidRPr="00230E78" w:rsidRDefault="008A2C1C" w:rsidP="008A2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C1C" w:rsidRPr="00230E78" w:rsidRDefault="008A2C1C" w:rsidP="008A2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C1C" w:rsidRPr="00230E78" w:rsidRDefault="008A2C1C" w:rsidP="008A2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C1C" w:rsidRPr="00230E78" w:rsidRDefault="008A2C1C" w:rsidP="008A2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E78">
        <w:rPr>
          <w:rFonts w:ascii="Times New Roman" w:hAnsi="Times New Roman" w:cs="Times New Roman"/>
          <w:b/>
          <w:sz w:val="24"/>
          <w:szCs w:val="24"/>
        </w:rPr>
        <w:t xml:space="preserve">   Секретар сільської ради                                   Ірина ТВЕРДОХЛІБ</w:t>
      </w:r>
    </w:p>
    <w:bookmarkEnd w:id="0"/>
    <w:p w:rsidR="008A2C1C" w:rsidRDefault="008A2C1C" w:rsidP="00B06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C1C" w:rsidRPr="008A2C1C" w:rsidRDefault="008A2C1C" w:rsidP="008A2C1C">
      <w:pPr>
        <w:rPr>
          <w:rFonts w:ascii="Times New Roman" w:hAnsi="Times New Roman" w:cs="Times New Roman"/>
          <w:sz w:val="28"/>
          <w:szCs w:val="28"/>
        </w:rPr>
      </w:pPr>
    </w:p>
    <w:p w:rsidR="008A2C1C" w:rsidRPr="008A2C1C" w:rsidRDefault="008A2C1C" w:rsidP="008A2C1C">
      <w:pPr>
        <w:rPr>
          <w:rFonts w:ascii="Times New Roman" w:hAnsi="Times New Roman" w:cs="Times New Roman"/>
          <w:sz w:val="28"/>
          <w:szCs w:val="28"/>
        </w:rPr>
      </w:pPr>
    </w:p>
    <w:p w:rsidR="008A2C1C" w:rsidRPr="008A2C1C" w:rsidRDefault="008A2C1C" w:rsidP="008A2C1C">
      <w:pPr>
        <w:rPr>
          <w:rFonts w:ascii="Times New Roman" w:hAnsi="Times New Roman" w:cs="Times New Roman"/>
          <w:sz w:val="28"/>
          <w:szCs w:val="28"/>
        </w:rPr>
      </w:pPr>
    </w:p>
    <w:p w:rsidR="008A2C1C" w:rsidRDefault="008A2C1C" w:rsidP="008A2C1C">
      <w:pPr>
        <w:rPr>
          <w:rFonts w:ascii="Times New Roman" w:hAnsi="Times New Roman" w:cs="Times New Roman"/>
          <w:sz w:val="28"/>
          <w:szCs w:val="28"/>
        </w:rPr>
      </w:pPr>
    </w:p>
    <w:p w:rsidR="008A2C1C" w:rsidRDefault="008A2C1C" w:rsidP="008A2C1C">
      <w:pPr>
        <w:rPr>
          <w:rFonts w:ascii="Times New Roman" w:hAnsi="Times New Roman" w:cs="Times New Roman"/>
          <w:sz w:val="28"/>
          <w:szCs w:val="28"/>
        </w:rPr>
      </w:pPr>
    </w:p>
    <w:p w:rsidR="008A2C1C" w:rsidRDefault="008A2C1C" w:rsidP="008A2C1C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2C1C" w:rsidRDefault="008A2C1C" w:rsidP="008A2C1C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8A2C1C" w:rsidRDefault="008A2C1C" w:rsidP="008A2C1C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8A2C1C" w:rsidRDefault="008A2C1C" w:rsidP="008A2C1C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8A2C1C" w:rsidRDefault="008A2C1C" w:rsidP="008A2C1C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sectPr w:rsidR="008A2C1C" w:rsidSect="005537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4"/>
    <w:rsid w:val="00113285"/>
    <w:rsid w:val="00145C08"/>
    <w:rsid w:val="00147924"/>
    <w:rsid w:val="00213E73"/>
    <w:rsid w:val="00230E78"/>
    <w:rsid w:val="0029710C"/>
    <w:rsid w:val="002A30C7"/>
    <w:rsid w:val="002B7C86"/>
    <w:rsid w:val="00323BBA"/>
    <w:rsid w:val="003403A8"/>
    <w:rsid w:val="00346170"/>
    <w:rsid w:val="003D41C5"/>
    <w:rsid w:val="00401272"/>
    <w:rsid w:val="00445755"/>
    <w:rsid w:val="00500ACF"/>
    <w:rsid w:val="005537C5"/>
    <w:rsid w:val="0059499B"/>
    <w:rsid w:val="00726348"/>
    <w:rsid w:val="007C3D12"/>
    <w:rsid w:val="008929D5"/>
    <w:rsid w:val="008A2C1C"/>
    <w:rsid w:val="00966EDA"/>
    <w:rsid w:val="00993540"/>
    <w:rsid w:val="00994E07"/>
    <w:rsid w:val="009C04DB"/>
    <w:rsid w:val="00B06D05"/>
    <w:rsid w:val="00B16EB9"/>
    <w:rsid w:val="00B43626"/>
    <w:rsid w:val="00C244E7"/>
    <w:rsid w:val="00CF390D"/>
    <w:rsid w:val="00D45B7B"/>
    <w:rsid w:val="00D94348"/>
    <w:rsid w:val="00D96044"/>
    <w:rsid w:val="00DA13C5"/>
    <w:rsid w:val="00DC1478"/>
    <w:rsid w:val="00DC56C3"/>
    <w:rsid w:val="00DD02CC"/>
    <w:rsid w:val="00DD318E"/>
    <w:rsid w:val="00E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F685"/>
  <w15:docId w15:val="{18ABED81-44FB-448D-9AAF-92F6DEEE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22</cp:revision>
  <cp:lastPrinted>2022-01-28T13:32:00Z</cp:lastPrinted>
  <dcterms:created xsi:type="dcterms:W3CDTF">2021-04-29T09:38:00Z</dcterms:created>
  <dcterms:modified xsi:type="dcterms:W3CDTF">2022-01-28T13:33:00Z</dcterms:modified>
</cp:coreProperties>
</file>