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7542"/>
      </w:tblGrid>
      <w:tr w:rsidR="00906CB7" w:rsidRPr="000C61B0" w14:paraId="55DF76EC" w14:textId="77777777" w:rsidTr="002D00C6">
        <w:trPr>
          <w:trHeight w:val="1087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567B59AF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 xml:space="preserve">Найменування і місцезнаходження </w:t>
            </w:r>
            <w:r>
              <w:rPr>
                <w:sz w:val="22"/>
                <w:lang w:val="uk-UA" w:eastAsia="uk-UA"/>
              </w:rPr>
              <w:t>установи</w:t>
            </w:r>
          </w:p>
          <w:p w14:paraId="552C74B3" w14:textId="77777777" w:rsidR="00906CB7" w:rsidRPr="000C61B0" w:rsidRDefault="00906CB7" w:rsidP="002D00C6">
            <w:pPr>
              <w:spacing w:before="180"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> 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2585E6F9" w14:textId="77777777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>Станіславчицьк</w:t>
            </w:r>
            <w:r>
              <w:rPr>
                <w:sz w:val="22"/>
                <w:lang w:val="uk-UA" w:eastAsia="uk-UA"/>
              </w:rPr>
              <w:t xml:space="preserve">а сільська рада  </w:t>
            </w:r>
          </w:p>
          <w:p w14:paraId="1CFAA02C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 w:val="22"/>
                <w:lang w:val="uk-UA" w:eastAsia="uk-UA"/>
              </w:rPr>
            </w:pPr>
            <w:r w:rsidRPr="000C61B0">
              <w:rPr>
                <w:sz w:val="22"/>
                <w:lang w:val="uk-UA" w:eastAsia="uk-UA"/>
              </w:rPr>
              <w:t xml:space="preserve">Юридична адреса: Вінницька область, Жмеринський район, село Станіславчик, вулиця Центральна, </w:t>
            </w:r>
            <w:r>
              <w:rPr>
                <w:sz w:val="22"/>
                <w:lang w:val="uk-UA" w:eastAsia="uk-UA"/>
              </w:rPr>
              <w:t>4</w:t>
            </w:r>
            <w:r w:rsidRPr="000C61B0">
              <w:rPr>
                <w:sz w:val="22"/>
                <w:lang w:val="uk-UA" w:eastAsia="uk-UA"/>
              </w:rPr>
              <w:t>.</w:t>
            </w:r>
          </w:p>
        </w:tc>
      </w:tr>
      <w:tr w:rsidR="00906CB7" w:rsidRPr="00262CD0" w14:paraId="225C7415" w14:textId="77777777" w:rsidTr="002D00C6">
        <w:trPr>
          <w:trHeight w:val="544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78E22BC0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0C61B0">
              <w:rPr>
                <w:sz w:val="23"/>
                <w:szCs w:val="23"/>
                <w:lang w:val="uk-UA" w:eastAsia="uk-UA"/>
              </w:rPr>
              <w:t>Найменування посади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7214F0AE" w14:textId="09500334" w:rsidR="00F87924" w:rsidRPr="00F87924" w:rsidRDefault="00262CD0" w:rsidP="00F87924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Начальник</w:t>
            </w:r>
            <w:r w:rsidR="00F87924" w:rsidRPr="00F879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87924" w:rsidRPr="00F879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відділу надання адміністративних та юридичних послуг </w:t>
            </w:r>
            <w:r w:rsidR="00F87924" w:rsidRPr="00F8792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F87924" w:rsidRPr="00F87924">
              <w:rPr>
                <w:rFonts w:ascii="Times New Roman" w:hAnsi="Times New Roman" w:cs="Times New Roman"/>
                <w:sz w:val="24"/>
                <w:szCs w:val="24"/>
              </w:rPr>
              <w:t>таніславчицької сільської ради</w:t>
            </w:r>
          </w:p>
          <w:p w14:paraId="17B553CC" w14:textId="3FD622E2" w:rsidR="00906CB7" w:rsidRPr="00F87924" w:rsidRDefault="00906CB7" w:rsidP="002D00C6">
            <w:pPr>
              <w:tabs>
                <w:tab w:val="left" w:pos="7789"/>
              </w:tabs>
              <w:spacing w:after="100" w:afterAutospacing="1" w:line="240" w:lineRule="auto"/>
              <w:ind w:left="0" w:right="-170" w:firstLine="0"/>
              <w:rPr>
                <w:sz w:val="23"/>
                <w:szCs w:val="23"/>
                <w:lang w:val="uk-UA" w:eastAsia="uk-UA"/>
              </w:rPr>
            </w:pPr>
          </w:p>
        </w:tc>
      </w:tr>
      <w:tr w:rsidR="00906CB7" w:rsidRPr="000C61B0" w14:paraId="0841DECF" w14:textId="77777777" w:rsidTr="002D00C6">
        <w:trPr>
          <w:trHeight w:val="556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4FDDFB3B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0C61B0">
              <w:rPr>
                <w:sz w:val="23"/>
                <w:szCs w:val="23"/>
                <w:lang w:val="uk-UA" w:eastAsia="uk-UA"/>
              </w:rPr>
              <w:t>Умови оплати праці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11FBE9B7" w14:textId="77777777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0C61B0">
              <w:rPr>
                <w:sz w:val="23"/>
                <w:szCs w:val="23"/>
                <w:lang w:val="uk-UA" w:eastAsia="uk-UA"/>
              </w:rPr>
              <w:t>Посадовий оклад, надбавки, доплати та премії встановлюються  відповідно до чинного законодавства України</w:t>
            </w:r>
          </w:p>
        </w:tc>
      </w:tr>
      <w:tr w:rsidR="00906CB7" w:rsidRPr="000C61B0" w14:paraId="1CD535DA" w14:textId="77777777" w:rsidTr="002D00C6">
        <w:trPr>
          <w:trHeight w:val="1818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1EEBAE6E" w14:textId="40EFB27C" w:rsidR="00BD0060" w:rsidRPr="00BD0060" w:rsidRDefault="00906CB7" w:rsidP="00BD0060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0060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Кваліфікаційні вимоги  до претендентів на посаду</w:t>
            </w:r>
            <w:r w:rsidR="00BD0060" w:rsidRPr="00BD006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uk-UA"/>
              </w:rPr>
              <w:t xml:space="preserve"> начальника відділу з</w:t>
            </w:r>
            <w:r w:rsidR="00BD0060" w:rsidRPr="00BD0060">
              <w:rPr>
                <w:rFonts w:ascii="Times New Roman" w:hAnsi="Times New Roman" w:cs="Times New Roman"/>
                <w:sz w:val="23"/>
                <w:szCs w:val="23"/>
              </w:rPr>
              <w:t xml:space="preserve">емельних ресурсів та комунальної власності </w:t>
            </w:r>
            <w:r w:rsidR="00BD0060" w:rsidRPr="00BD0060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С</w:t>
            </w:r>
            <w:r w:rsidR="00BD0060" w:rsidRPr="00BD0060">
              <w:rPr>
                <w:rFonts w:ascii="Times New Roman" w:hAnsi="Times New Roman" w:cs="Times New Roman"/>
                <w:sz w:val="23"/>
                <w:szCs w:val="23"/>
              </w:rPr>
              <w:t>таніславчицької сільської ради</w:t>
            </w:r>
          </w:p>
          <w:p w14:paraId="3890C684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6705B9C8" w14:textId="68BEAFDA" w:rsidR="00FA397D" w:rsidRDefault="00262CD0" w:rsidP="00FA397D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8A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46D">
              <w:rPr>
                <w:rFonts w:ascii="Times New Roman" w:hAnsi="Times New Roman" w:cs="Times New Roman"/>
                <w:sz w:val="24"/>
                <w:szCs w:val="24"/>
              </w:rPr>
              <w:t xml:space="preserve"> відділу надання </w:t>
            </w:r>
            <w:r w:rsidR="00DD1525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та юридичних послуг </w:t>
            </w:r>
            <w:r w:rsidR="00FA397D">
              <w:rPr>
                <w:rFonts w:ascii="Times New Roman" w:hAnsi="Times New Roman" w:cs="Times New Roman"/>
                <w:sz w:val="24"/>
                <w:szCs w:val="24"/>
              </w:rPr>
              <w:t xml:space="preserve">Станіславчицької сільської ради </w:t>
            </w:r>
          </w:p>
          <w:p w14:paraId="5426EC05" w14:textId="79AB1C45" w:rsidR="00906CB7" w:rsidRPr="00BD0060" w:rsidRDefault="00906CB7" w:rsidP="00BD0060">
            <w:pPr>
              <w:pStyle w:val="a4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eastAsia="uk-UA"/>
              </w:rPr>
            </w:pPr>
            <w:r w:rsidRPr="00BD0060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може бути особа, яка є:</w:t>
            </w:r>
          </w:p>
          <w:p w14:paraId="58864975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громадянином України;</w:t>
            </w:r>
          </w:p>
          <w:p w14:paraId="32BCFB20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вільно володіє державною мовою;</w:t>
            </w:r>
          </w:p>
          <w:p w14:paraId="16FACA80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має вищу освіту ступеня не нижче магістра (спеціаліста);</w:t>
            </w:r>
          </w:p>
          <w:p w14:paraId="2E375C1B" w14:textId="77777777" w:rsidR="00906CB7" w:rsidRPr="00FC7733" w:rsidRDefault="00906CB7" w:rsidP="002D00C6">
            <w:pPr>
              <w:tabs>
                <w:tab w:val="left" w:pos="7789"/>
              </w:tabs>
              <w:spacing w:after="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FC7733">
              <w:rPr>
                <w:sz w:val="23"/>
                <w:szCs w:val="23"/>
                <w:lang w:val="uk-UA" w:eastAsia="uk-UA"/>
              </w:rPr>
              <w:t> - стаж роботи не менше трьох років.</w:t>
            </w:r>
          </w:p>
        </w:tc>
      </w:tr>
      <w:tr w:rsidR="00906CB7" w:rsidRPr="000C61B0" w14:paraId="12B7E096" w14:textId="77777777" w:rsidTr="002D00C6">
        <w:trPr>
          <w:trHeight w:val="695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3A7FAEF5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Перелік документів, які необхідно подати для участі в конкурсі, кінцевий термін і місце  їх подання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4F67C0C6" w14:textId="77777777" w:rsidR="00906CB7" w:rsidRPr="000C61B0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Для участі в конкурсі подаються такі документи:</w:t>
            </w:r>
          </w:p>
          <w:p w14:paraId="1C98EB4B" w14:textId="50D5943B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заяву про участь у конкурсі, в якій заявник вказує, що він ознайомлений із встановленими законодавством обмеженнями щодо прийняття та проходження служби в органах місцевого самоврядування;</w:t>
            </w:r>
          </w:p>
          <w:p w14:paraId="31876766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заповнену особову картку (форма П-2 ДС) з відповідними додатками;</w:t>
            </w:r>
          </w:p>
          <w:p w14:paraId="32969503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дві фотокартки розміром 4х6 см;</w:t>
            </w:r>
          </w:p>
          <w:p w14:paraId="55DF6F94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копії документів про освіту, підвищення кваліфікації, присвоєння вченого звання, присудження наукового ступеня засвідчені нотаріально або загальним відділом виконавчого апарату сільської ради;</w:t>
            </w:r>
          </w:p>
          <w:p w14:paraId="77C85249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декларацію про майно, доходи, витрати і зобов’язання фінансового характеру за минулий рік за формою, передбаченою Законом України «Про засади запобігання і протидії корупції»;</w:t>
            </w:r>
          </w:p>
          <w:p w14:paraId="5B09AC56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копію документа, який посвідчує особу;</w:t>
            </w:r>
          </w:p>
          <w:p w14:paraId="1D2535C9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медичну довідку про стан здоров’я за формою, затвердженою Міністерством охорони здоров’я України;</w:t>
            </w:r>
          </w:p>
          <w:p w14:paraId="378D31FE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письмову згоду про проведення спеціальної перевірки;</w:t>
            </w:r>
          </w:p>
          <w:p w14:paraId="3EC3AC2C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копію військового квитка (для військовослужбовців або військовозобов’язаних);</w:t>
            </w:r>
          </w:p>
          <w:p w14:paraId="73B0F816" w14:textId="77777777" w:rsidR="00072B03" w:rsidRPr="00BD4540" w:rsidRDefault="00072B03" w:rsidP="00072B03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BD4540">
              <w:rPr>
                <w:color w:val="171717"/>
                <w:szCs w:val="24"/>
                <w:lang w:eastAsia="uk-UA"/>
              </w:rPr>
              <w:t>довідку про допуск до державної таємниці (у разі його наявності).</w:t>
            </w:r>
          </w:p>
          <w:p w14:paraId="67088AF2" w14:textId="672A579B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Особи, які не відповідають кваліфікаційним вимогам, а також ті, які не подали повного пакету документів, до конкурсного відбору не допускаються.</w:t>
            </w:r>
          </w:p>
          <w:p w14:paraId="4DC75C9A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Документи подаються особисто у строк, що становить 30 календарних днів з дня оприлюднення оголошення про проведення конкурсу.</w:t>
            </w:r>
          </w:p>
          <w:p w14:paraId="74384EFE" w14:textId="2520FE30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lastRenderedPageBreak/>
              <w:t xml:space="preserve"> Кінцевий термін подання документів: 16 год. 30 хв, </w:t>
            </w:r>
            <w:r w:rsidR="004B2B3F">
              <w:rPr>
                <w:szCs w:val="24"/>
                <w:lang w:val="uk-UA" w:eastAsia="uk-UA"/>
              </w:rPr>
              <w:t>19.</w:t>
            </w:r>
            <w:r w:rsidR="002365EF">
              <w:rPr>
                <w:szCs w:val="24"/>
                <w:lang w:val="uk-UA" w:eastAsia="uk-UA"/>
              </w:rPr>
              <w:t>0</w:t>
            </w:r>
            <w:r w:rsidR="001E0499">
              <w:rPr>
                <w:szCs w:val="24"/>
                <w:lang w:val="uk-UA" w:eastAsia="uk-UA"/>
              </w:rPr>
              <w:t>9</w:t>
            </w:r>
            <w:r w:rsidRPr="000C61B0">
              <w:rPr>
                <w:szCs w:val="24"/>
                <w:lang w:val="uk-UA" w:eastAsia="uk-UA"/>
              </w:rPr>
              <w:t>.202</w:t>
            </w:r>
            <w:r w:rsidR="002365EF">
              <w:rPr>
                <w:szCs w:val="24"/>
                <w:lang w:val="uk-UA" w:eastAsia="uk-UA"/>
              </w:rPr>
              <w:t>5</w:t>
            </w:r>
            <w:r w:rsidRPr="000C61B0">
              <w:rPr>
                <w:szCs w:val="24"/>
                <w:lang w:val="uk-UA" w:eastAsia="uk-UA"/>
              </w:rPr>
              <w:t xml:space="preserve"> року,  за адресою:</w:t>
            </w:r>
          </w:p>
          <w:p w14:paraId="2F3B5851" w14:textId="77777777" w:rsidR="00906CB7" w:rsidRPr="00234216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 xml:space="preserve">Вінницька обл., Жмеринський р-н., село Станіславчик, вул. Центральна, </w:t>
            </w:r>
            <w:r>
              <w:rPr>
                <w:szCs w:val="24"/>
                <w:lang w:val="uk-UA" w:eastAsia="uk-UA"/>
              </w:rPr>
              <w:t>4</w:t>
            </w:r>
            <w:r w:rsidRPr="000C61B0">
              <w:rPr>
                <w:szCs w:val="24"/>
                <w:lang w:val="uk-UA" w:eastAsia="uk-UA"/>
              </w:rPr>
              <w:t>.</w:t>
            </w:r>
          </w:p>
        </w:tc>
      </w:tr>
      <w:tr w:rsidR="00906CB7" w:rsidRPr="000C61B0" w14:paraId="7149B55E" w14:textId="77777777" w:rsidTr="002D00C6">
        <w:trPr>
          <w:trHeight w:val="1145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332FA712" w14:textId="77777777" w:rsidR="00906CB7" w:rsidRPr="000C61B0" w:rsidRDefault="00906CB7" w:rsidP="002D00C6">
            <w:pPr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lastRenderedPageBreak/>
              <w:t>Дата, час і місце проведення конкурсу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46292971" w14:textId="0504A71C" w:rsidR="00906CB7" w:rsidRPr="000C61B0" w:rsidRDefault="001E0499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</w:t>
            </w:r>
            <w:r w:rsidR="002805F6">
              <w:rPr>
                <w:szCs w:val="24"/>
                <w:lang w:val="uk-UA" w:eastAsia="uk-UA"/>
              </w:rPr>
              <w:t>5</w:t>
            </w:r>
            <w:r w:rsidR="00906CB7" w:rsidRPr="000C61B0">
              <w:rPr>
                <w:szCs w:val="24"/>
                <w:lang w:val="uk-UA" w:eastAsia="uk-UA"/>
              </w:rPr>
              <w:t>.</w:t>
            </w:r>
            <w:r w:rsidR="00374CB6">
              <w:rPr>
                <w:szCs w:val="24"/>
                <w:lang w:val="uk-UA" w:eastAsia="uk-UA"/>
              </w:rPr>
              <w:t>0</w:t>
            </w:r>
            <w:r>
              <w:rPr>
                <w:szCs w:val="24"/>
                <w:lang w:val="uk-UA" w:eastAsia="uk-UA"/>
              </w:rPr>
              <w:t>9</w:t>
            </w:r>
            <w:r w:rsidR="00906CB7" w:rsidRPr="000C61B0">
              <w:rPr>
                <w:szCs w:val="24"/>
                <w:lang w:val="uk-UA" w:eastAsia="uk-UA"/>
              </w:rPr>
              <w:t>.202</w:t>
            </w:r>
            <w:r w:rsidR="00374CB6">
              <w:rPr>
                <w:szCs w:val="24"/>
                <w:lang w:val="uk-UA" w:eastAsia="uk-UA"/>
              </w:rPr>
              <w:t>5</w:t>
            </w:r>
            <w:r w:rsidR="00906CB7" w:rsidRPr="000C61B0">
              <w:rPr>
                <w:szCs w:val="24"/>
                <w:lang w:val="uk-UA" w:eastAsia="uk-UA"/>
              </w:rPr>
              <w:t xml:space="preserve"> року, поч</w:t>
            </w:r>
            <w:r w:rsidR="00906CB7">
              <w:rPr>
                <w:szCs w:val="24"/>
                <w:lang w:val="uk-UA" w:eastAsia="uk-UA"/>
              </w:rPr>
              <w:t>аток</w:t>
            </w:r>
            <w:r w:rsidR="00906CB7" w:rsidRPr="000C61B0">
              <w:rPr>
                <w:szCs w:val="24"/>
                <w:lang w:val="uk-UA" w:eastAsia="uk-UA"/>
              </w:rPr>
              <w:t xml:space="preserve">  о 1</w:t>
            </w:r>
            <w:r w:rsidR="00C93794">
              <w:rPr>
                <w:szCs w:val="24"/>
                <w:lang w:val="uk-UA" w:eastAsia="uk-UA"/>
              </w:rPr>
              <w:t>0</w:t>
            </w:r>
            <w:r w:rsidR="00906CB7" w:rsidRPr="000C61B0">
              <w:rPr>
                <w:szCs w:val="24"/>
                <w:lang w:val="uk-UA" w:eastAsia="uk-UA"/>
              </w:rPr>
              <w:t xml:space="preserve"> год. 00 хв.,</w:t>
            </w:r>
          </w:p>
          <w:p w14:paraId="3427ADF7" w14:textId="77777777" w:rsidR="00906CB7" w:rsidRPr="000C61B0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0C61B0">
              <w:rPr>
                <w:szCs w:val="24"/>
                <w:lang w:val="uk-UA" w:eastAsia="uk-UA"/>
              </w:rPr>
              <w:t> за адресою: Вінницька обл., Жмеринський р-н., с. Станіславчик, вул. Центральна, 4</w:t>
            </w:r>
          </w:p>
        </w:tc>
      </w:tr>
      <w:tr w:rsidR="00906CB7" w:rsidRPr="000C61B0" w14:paraId="6F24EC6C" w14:textId="77777777" w:rsidTr="002D00C6">
        <w:trPr>
          <w:trHeight w:val="3958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33BFD2C8" w14:textId="77777777" w:rsidR="00906CB7" w:rsidRPr="00234216" w:rsidRDefault="00906CB7" w:rsidP="002D00C6">
            <w:pPr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234216">
              <w:rPr>
                <w:sz w:val="23"/>
                <w:szCs w:val="23"/>
                <w:lang w:val="uk-UA" w:eastAsia="uk-UA"/>
              </w:rPr>
              <w:t>Етапи проведення конкурсного відбору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61061167" w14:textId="77777777" w:rsidR="00906CB7" w:rsidRPr="00234216" w:rsidRDefault="00906CB7" w:rsidP="002D00C6">
            <w:pPr>
              <w:tabs>
                <w:tab w:val="left" w:pos="7789"/>
              </w:tabs>
              <w:spacing w:after="180" w:line="240" w:lineRule="auto"/>
              <w:ind w:left="0" w:firstLine="0"/>
              <w:jc w:val="left"/>
              <w:rPr>
                <w:sz w:val="23"/>
                <w:szCs w:val="23"/>
                <w:lang w:val="uk-UA" w:eastAsia="uk-UA"/>
              </w:rPr>
            </w:pPr>
            <w:r w:rsidRPr="00234216">
              <w:rPr>
                <w:sz w:val="23"/>
                <w:szCs w:val="23"/>
                <w:lang w:val="uk-UA" w:eastAsia="uk-UA"/>
              </w:rPr>
              <w:t>Конкурсний відбір проводиться поетапно:</w:t>
            </w:r>
          </w:p>
          <w:p w14:paraId="40D698F3" w14:textId="77777777" w:rsidR="00906CB7" w:rsidRPr="00234216" w:rsidRDefault="00906CB7" w:rsidP="00072B03">
            <w:pPr>
              <w:shd w:val="clear" w:color="auto" w:fill="FFFFFF"/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234216">
              <w:rPr>
                <w:sz w:val="23"/>
                <w:szCs w:val="23"/>
                <w:lang w:val="uk-UA" w:eastAsia="uk-UA"/>
              </w:rPr>
              <w:t>1)</w:t>
            </w:r>
            <w:r w:rsidRPr="00234216">
              <w:rPr>
                <w:color w:val="171717"/>
                <w:szCs w:val="24"/>
                <w:lang w:eastAsia="uk-UA"/>
              </w:rPr>
              <w:t xml:space="preserve"> публікація сільською радою оголошення про проведення конкурсу в пресі або поширення його через інші засоби масової інформації;</w:t>
            </w:r>
          </w:p>
          <w:p w14:paraId="03B677C6" w14:textId="77777777" w:rsidR="00906CB7" w:rsidRPr="00234216" w:rsidRDefault="00906CB7" w:rsidP="00072B03">
            <w:pPr>
              <w:shd w:val="clear" w:color="auto" w:fill="FFFFFF"/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234216">
              <w:rPr>
                <w:color w:val="171717"/>
                <w:szCs w:val="24"/>
                <w:lang w:eastAsia="uk-UA"/>
              </w:rPr>
              <w:t xml:space="preserve">2) </w:t>
            </w:r>
            <w:r w:rsidRPr="00234216">
              <w:rPr>
                <w:color w:val="171717"/>
                <w:szCs w:val="24"/>
                <w:lang w:val="uk-UA" w:eastAsia="uk-UA"/>
              </w:rPr>
              <w:t xml:space="preserve"> </w:t>
            </w:r>
            <w:r w:rsidRPr="00234216">
              <w:rPr>
                <w:color w:val="171717"/>
                <w:szCs w:val="24"/>
                <w:lang w:eastAsia="uk-UA"/>
              </w:rPr>
              <w:t>прийом документів від осіб, які бажають взяти участь у конкурсі, та їх попередній розгляд на відповідність установленим кваліфікаційним вимогам до відповідного рівня посади;</w:t>
            </w:r>
          </w:p>
          <w:p w14:paraId="0A1DA413" w14:textId="77777777" w:rsidR="00906CB7" w:rsidRPr="00234216" w:rsidRDefault="00906CB7" w:rsidP="00072B03">
            <w:pPr>
              <w:shd w:val="clear" w:color="auto" w:fill="FFFFFF"/>
              <w:spacing w:after="0" w:line="240" w:lineRule="auto"/>
              <w:ind w:left="0" w:firstLine="0"/>
              <w:rPr>
                <w:color w:val="171717"/>
                <w:szCs w:val="24"/>
                <w:lang w:val="uk-UA" w:eastAsia="uk-UA"/>
              </w:rPr>
            </w:pPr>
            <w:r w:rsidRPr="00234216">
              <w:rPr>
                <w:color w:val="171717"/>
                <w:szCs w:val="24"/>
                <w:lang w:eastAsia="uk-UA"/>
              </w:rPr>
              <w:t xml:space="preserve">3) </w:t>
            </w:r>
            <w:r w:rsidRPr="00234216">
              <w:rPr>
                <w:color w:val="171717"/>
                <w:szCs w:val="24"/>
                <w:lang w:val="uk-UA" w:eastAsia="uk-UA"/>
              </w:rPr>
              <w:t xml:space="preserve">  </w:t>
            </w:r>
            <w:r w:rsidRPr="00234216">
              <w:rPr>
                <w:color w:val="171717"/>
                <w:szCs w:val="24"/>
                <w:lang w:eastAsia="uk-UA"/>
              </w:rPr>
              <w:t>проведення іспиту та відбір кандидатів</w:t>
            </w:r>
            <w:r w:rsidRPr="00234216">
              <w:rPr>
                <w:color w:val="171717"/>
                <w:szCs w:val="24"/>
                <w:lang w:val="uk-UA" w:eastAsia="uk-UA"/>
              </w:rPr>
              <w:t>;</w:t>
            </w:r>
          </w:p>
          <w:p w14:paraId="2E2C28C5" w14:textId="77777777" w:rsidR="00906CB7" w:rsidRPr="00234216" w:rsidRDefault="00906CB7" w:rsidP="00072B03">
            <w:pPr>
              <w:shd w:val="clear" w:color="auto" w:fill="FFFFFF"/>
              <w:spacing w:after="0" w:line="240" w:lineRule="auto"/>
              <w:ind w:left="0" w:firstLine="0"/>
              <w:rPr>
                <w:color w:val="171717"/>
                <w:szCs w:val="24"/>
                <w:lang w:eastAsia="uk-UA"/>
              </w:rPr>
            </w:pPr>
            <w:r w:rsidRPr="00234216">
              <w:rPr>
                <w:color w:val="171717"/>
                <w:szCs w:val="24"/>
                <w:lang w:val="uk-UA" w:eastAsia="uk-UA"/>
              </w:rPr>
              <w:t xml:space="preserve">4) надання </w:t>
            </w:r>
            <w:r w:rsidRPr="00234216">
              <w:rPr>
                <w:szCs w:val="24"/>
              </w:rPr>
              <w:t>рішенн</w:t>
            </w:r>
            <w:r w:rsidRPr="00234216">
              <w:rPr>
                <w:szCs w:val="24"/>
                <w:lang w:val="uk-UA"/>
              </w:rPr>
              <w:t>я конкурсної</w:t>
            </w:r>
            <w:r w:rsidRPr="00234216">
              <w:rPr>
                <w:szCs w:val="24"/>
              </w:rPr>
              <w:t xml:space="preserve"> комісії, </w:t>
            </w:r>
            <w:r w:rsidRPr="00234216">
              <w:rPr>
                <w:szCs w:val="24"/>
                <w:lang w:val="uk-UA"/>
              </w:rPr>
              <w:t xml:space="preserve">в якому </w:t>
            </w:r>
            <w:r w:rsidRPr="00234216">
              <w:rPr>
                <w:szCs w:val="24"/>
              </w:rPr>
              <w:t>обов'язково зазначаються пропозиції щодо призначення конкретного кандидата</w:t>
            </w:r>
            <w:r w:rsidRPr="00234216">
              <w:rPr>
                <w:szCs w:val="24"/>
                <w:lang w:val="uk-UA"/>
              </w:rPr>
              <w:t xml:space="preserve"> (переможця)</w:t>
            </w:r>
            <w:r w:rsidRPr="00234216">
              <w:rPr>
                <w:szCs w:val="24"/>
              </w:rPr>
              <w:t xml:space="preserve"> на вакантну посаду посадової особи</w:t>
            </w:r>
            <w:r w:rsidRPr="00234216">
              <w:rPr>
                <w:szCs w:val="24"/>
                <w:lang w:val="uk-UA"/>
              </w:rPr>
              <w:t xml:space="preserve"> місцевого самоврядування</w:t>
            </w:r>
            <w:r w:rsidRPr="00234216">
              <w:rPr>
                <w:szCs w:val="24"/>
              </w:rPr>
              <w:t xml:space="preserve"> </w:t>
            </w:r>
            <w:r w:rsidRPr="00234216">
              <w:rPr>
                <w:szCs w:val="24"/>
                <w:lang w:val="uk-UA"/>
              </w:rPr>
              <w:t>або</w:t>
            </w:r>
            <w:r w:rsidRPr="00234216">
              <w:rPr>
                <w:szCs w:val="24"/>
              </w:rPr>
              <w:t xml:space="preserve"> визнач</w:t>
            </w:r>
            <w:r w:rsidRPr="00234216">
              <w:rPr>
                <w:szCs w:val="24"/>
                <w:lang w:val="uk-UA"/>
              </w:rPr>
              <w:t>ення</w:t>
            </w:r>
            <w:r w:rsidRPr="00234216">
              <w:rPr>
                <w:szCs w:val="24"/>
              </w:rPr>
              <w:t xml:space="preserve"> кандидатури для зарахування до кадрового резерву</w:t>
            </w:r>
          </w:p>
        </w:tc>
      </w:tr>
      <w:tr w:rsidR="00906CB7" w:rsidRPr="00BC61EB" w14:paraId="41F1BA17" w14:textId="77777777" w:rsidTr="002D00C6">
        <w:trPr>
          <w:trHeight w:val="971"/>
        </w:trPr>
        <w:tc>
          <w:tcPr>
            <w:tcW w:w="1577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768EE9C9" w14:textId="77777777" w:rsidR="00906CB7" w:rsidRPr="00234216" w:rsidRDefault="00906CB7" w:rsidP="002D00C6">
            <w:pPr>
              <w:spacing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234216">
              <w:rPr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3423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2F2F5"/>
            <w:tcMar>
              <w:top w:w="150" w:type="dxa"/>
              <w:left w:w="255" w:type="dxa"/>
              <w:bottom w:w="135" w:type="dxa"/>
              <w:right w:w="255" w:type="dxa"/>
            </w:tcMar>
            <w:hideMark/>
          </w:tcPr>
          <w:p w14:paraId="63ABBC47" w14:textId="49851140" w:rsidR="00906CB7" w:rsidRPr="00234216" w:rsidRDefault="00906CB7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234216">
              <w:rPr>
                <w:szCs w:val="24"/>
                <w:lang w:val="uk-UA" w:eastAsia="uk-UA"/>
              </w:rPr>
              <w:t>Твердохліб Ірина</w:t>
            </w:r>
            <w:r w:rsidRPr="00234216">
              <w:rPr>
                <w:szCs w:val="24"/>
                <w:lang w:eastAsia="uk-UA"/>
              </w:rPr>
              <w:t xml:space="preserve"> </w:t>
            </w:r>
            <w:r w:rsidRPr="00234216">
              <w:rPr>
                <w:szCs w:val="24"/>
                <w:lang w:val="uk-UA" w:eastAsia="uk-UA"/>
              </w:rPr>
              <w:t xml:space="preserve">Володимирівна, тел. </w:t>
            </w:r>
            <w:r w:rsidR="005E6003">
              <w:rPr>
                <w:szCs w:val="24"/>
                <w:lang w:val="uk-UA" w:eastAsia="uk-UA"/>
              </w:rPr>
              <w:t>(</w:t>
            </w:r>
            <w:r w:rsidR="00BC61EB">
              <w:rPr>
                <w:szCs w:val="24"/>
                <w:lang w:val="uk-UA" w:eastAsia="uk-UA"/>
              </w:rPr>
              <w:t>04332</w:t>
            </w:r>
            <w:r w:rsidR="005E6003">
              <w:rPr>
                <w:szCs w:val="24"/>
                <w:lang w:val="uk-UA" w:eastAsia="uk-UA"/>
              </w:rPr>
              <w:t>)</w:t>
            </w:r>
            <w:r w:rsidR="00BC61EB">
              <w:rPr>
                <w:szCs w:val="24"/>
                <w:lang w:val="uk-UA" w:eastAsia="uk-UA"/>
              </w:rPr>
              <w:t xml:space="preserve"> </w:t>
            </w:r>
            <w:r w:rsidR="005E6003">
              <w:rPr>
                <w:szCs w:val="24"/>
                <w:lang w:val="uk-UA" w:eastAsia="uk-UA"/>
              </w:rPr>
              <w:t xml:space="preserve"> 3-42-42</w:t>
            </w:r>
            <w:r w:rsidRPr="00234216">
              <w:rPr>
                <w:szCs w:val="24"/>
                <w:lang w:val="uk-UA" w:eastAsia="uk-UA"/>
              </w:rPr>
              <w:t xml:space="preserve">, </w:t>
            </w:r>
          </w:p>
          <w:p w14:paraId="4E62DE29" w14:textId="36DF73D3" w:rsidR="00906CB7" w:rsidRPr="00234216" w:rsidRDefault="00F34DC3" w:rsidP="002D00C6">
            <w:pPr>
              <w:tabs>
                <w:tab w:val="left" w:pos="7789"/>
              </w:tabs>
              <w:spacing w:before="180" w:after="180" w:line="240" w:lineRule="auto"/>
              <w:ind w:left="0" w:firstLine="0"/>
              <w:jc w:val="left"/>
              <w:rPr>
                <w:szCs w:val="24"/>
                <w:lang w:val="uk-UA" w:eastAsia="uk-UA"/>
              </w:rPr>
            </w:pPr>
            <w:r w:rsidRPr="00234216">
              <w:rPr>
                <w:szCs w:val="24"/>
                <w:lang w:val="uk-UA" w:eastAsia="uk-UA"/>
              </w:rPr>
              <w:t>E</w:t>
            </w:r>
            <w:r>
              <w:rPr>
                <w:szCs w:val="24"/>
                <w:lang w:val="uk-UA" w:eastAsia="uk-UA"/>
              </w:rPr>
              <w:t xml:space="preserve"> </w:t>
            </w:r>
            <w:r w:rsidR="00906CB7" w:rsidRPr="00234216">
              <w:rPr>
                <w:szCs w:val="24"/>
                <w:lang w:val="uk-UA" w:eastAsia="uk-UA"/>
              </w:rPr>
              <w:t>mail: stanislav</w:t>
            </w:r>
            <w:r w:rsidR="00906CB7" w:rsidRPr="00234216">
              <w:rPr>
                <w:szCs w:val="24"/>
                <w:lang w:val="en-US" w:eastAsia="uk-UA"/>
              </w:rPr>
              <w:t>otg</w:t>
            </w:r>
            <w:r w:rsidR="00906CB7" w:rsidRPr="00234216">
              <w:rPr>
                <w:szCs w:val="24"/>
                <w:lang w:val="uk-UA" w:eastAsia="uk-UA"/>
              </w:rPr>
              <w:t>@</w:t>
            </w:r>
            <w:r w:rsidR="00906CB7" w:rsidRPr="00234216">
              <w:rPr>
                <w:szCs w:val="24"/>
                <w:lang w:val="en-US" w:eastAsia="uk-UA"/>
              </w:rPr>
              <w:t>ukr</w:t>
            </w:r>
            <w:r w:rsidR="00906CB7" w:rsidRPr="00234216">
              <w:rPr>
                <w:szCs w:val="24"/>
                <w:lang w:val="uk-UA" w:eastAsia="uk-UA"/>
              </w:rPr>
              <w:t>.</w:t>
            </w:r>
            <w:r w:rsidR="00906CB7" w:rsidRPr="00234216">
              <w:rPr>
                <w:szCs w:val="24"/>
                <w:lang w:val="en-US" w:eastAsia="uk-UA"/>
              </w:rPr>
              <w:t>net</w:t>
            </w:r>
          </w:p>
        </w:tc>
      </w:tr>
    </w:tbl>
    <w:p w14:paraId="717CCD1C" w14:textId="77777777" w:rsidR="00906CB7" w:rsidRPr="000C61B0" w:rsidRDefault="00906CB7" w:rsidP="00906CB7">
      <w:pPr>
        <w:spacing w:after="5" w:line="250" w:lineRule="auto"/>
        <w:ind w:left="2607"/>
        <w:rPr>
          <w:b/>
          <w:lang w:val="uk-UA"/>
        </w:rPr>
      </w:pPr>
    </w:p>
    <w:p w14:paraId="5BD59352" w14:textId="77777777" w:rsidR="00906CB7" w:rsidRPr="00E10F9C" w:rsidRDefault="00906CB7" w:rsidP="00906CB7">
      <w:pPr>
        <w:spacing w:after="5" w:line="250" w:lineRule="auto"/>
        <w:ind w:left="2607"/>
        <w:rPr>
          <w:b/>
        </w:rPr>
      </w:pPr>
    </w:p>
    <w:p w14:paraId="418CA5FE" w14:textId="77777777" w:rsidR="007E69DA" w:rsidRPr="00BC61EB" w:rsidRDefault="007E69DA" w:rsidP="000D3BFF">
      <w:pPr>
        <w:rPr>
          <w:lang w:val="uk-UA"/>
        </w:rPr>
      </w:pPr>
    </w:p>
    <w:sectPr w:rsidR="007E69DA" w:rsidRPr="00BC61EB" w:rsidSect="00906C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DD7"/>
    <w:multiLevelType w:val="multilevel"/>
    <w:tmpl w:val="D6D8CC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31737"/>
    <w:multiLevelType w:val="multilevel"/>
    <w:tmpl w:val="9E70A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06C08"/>
    <w:multiLevelType w:val="multilevel"/>
    <w:tmpl w:val="9998E2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6D00B7B"/>
    <w:multiLevelType w:val="multilevel"/>
    <w:tmpl w:val="632A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66"/>
    <w:rsid w:val="00072B03"/>
    <w:rsid w:val="000B5B20"/>
    <w:rsid w:val="000D3BFF"/>
    <w:rsid w:val="00101D78"/>
    <w:rsid w:val="00102922"/>
    <w:rsid w:val="00117693"/>
    <w:rsid w:val="00126AA4"/>
    <w:rsid w:val="00140255"/>
    <w:rsid w:val="00173DD3"/>
    <w:rsid w:val="00187AFF"/>
    <w:rsid w:val="001E0499"/>
    <w:rsid w:val="002365EF"/>
    <w:rsid w:val="00240318"/>
    <w:rsid w:val="00262CD0"/>
    <w:rsid w:val="002805F6"/>
    <w:rsid w:val="002B6314"/>
    <w:rsid w:val="00332410"/>
    <w:rsid w:val="00343FBE"/>
    <w:rsid w:val="00374CB6"/>
    <w:rsid w:val="0038498C"/>
    <w:rsid w:val="004B2B3F"/>
    <w:rsid w:val="00524A27"/>
    <w:rsid w:val="005C5DAC"/>
    <w:rsid w:val="005E6003"/>
    <w:rsid w:val="005F201D"/>
    <w:rsid w:val="00600E1E"/>
    <w:rsid w:val="00620C54"/>
    <w:rsid w:val="00633BE1"/>
    <w:rsid w:val="006B7689"/>
    <w:rsid w:val="006C5966"/>
    <w:rsid w:val="0073741C"/>
    <w:rsid w:val="007E4D66"/>
    <w:rsid w:val="007E69DA"/>
    <w:rsid w:val="00855114"/>
    <w:rsid w:val="008A0C3D"/>
    <w:rsid w:val="008A2367"/>
    <w:rsid w:val="008D7B45"/>
    <w:rsid w:val="00906CB7"/>
    <w:rsid w:val="009B2636"/>
    <w:rsid w:val="00A4446D"/>
    <w:rsid w:val="00AB1714"/>
    <w:rsid w:val="00B178BB"/>
    <w:rsid w:val="00B41785"/>
    <w:rsid w:val="00B46D53"/>
    <w:rsid w:val="00BC61EB"/>
    <w:rsid w:val="00BD0060"/>
    <w:rsid w:val="00BD2A86"/>
    <w:rsid w:val="00BD42CB"/>
    <w:rsid w:val="00BE0A53"/>
    <w:rsid w:val="00C06B8B"/>
    <w:rsid w:val="00C83DF3"/>
    <w:rsid w:val="00C93794"/>
    <w:rsid w:val="00D03210"/>
    <w:rsid w:val="00D2319C"/>
    <w:rsid w:val="00D83972"/>
    <w:rsid w:val="00DD1525"/>
    <w:rsid w:val="00DE0BA0"/>
    <w:rsid w:val="00DE0DCE"/>
    <w:rsid w:val="00E10F9C"/>
    <w:rsid w:val="00EA18AF"/>
    <w:rsid w:val="00F34DC3"/>
    <w:rsid w:val="00F80BA9"/>
    <w:rsid w:val="00F87924"/>
    <w:rsid w:val="00FA0FD0"/>
    <w:rsid w:val="00FA397D"/>
    <w:rsid w:val="00FC7733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FF92"/>
  <w15:chartTrackingRefBased/>
  <w15:docId w15:val="{2585E270-4348-4AC5-B15B-87591599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B7"/>
    <w:pPr>
      <w:spacing w:after="7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D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343FB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2B15-574B-4E60-9326-93FDC3A1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2147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66</cp:revision>
  <dcterms:created xsi:type="dcterms:W3CDTF">2024-11-11T11:37:00Z</dcterms:created>
  <dcterms:modified xsi:type="dcterms:W3CDTF">2025-08-21T12:01:00Z</dcterms:modified>
</cp:coreProperties>
</file>