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0020960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bCs/>
          <w:sz w:val="32"/>
          <w:szCs w:val="32"/>
          <w:lang w:val="uk-UA"/>
        </w:rPr>
      </w:sdtEndPr>
      <w:sdtContent>
        <w:p w:rsidR="00A25BB5" w:rsidRDefault="00F15E98">
          <w:r>
            <w:rPr>
              <w:noProof/>
              <w:lang w:eastAsia="ru-RU"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-924636</wp:posOffset>
                </wp:positionH>
                <wp:positionV relativeFrom="paragraph">
                  <wp:posOffset>-554381</wp:posOffset>
                </wp:positionV>
                <wp:extent cx="5240579" cy="3935578"/>
                <wp:effectExtent l="19050" t="0" r="0" b="0"/>
                <wp:wrapNone/>
                <wp:docPr id="13" name="Рисунок 12" descr="розвиток.jpg.cr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озвиток.jpg.crdownload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0579" cy="3935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B76708"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9425" cy="10688320"/>
                    <wp:effectExtent l="4445" t="0" r="0" b="0"/>
                    <wp:wrapNone/>
                    <wp:docPr id="10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9425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1" name="Group 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10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90021101"/>
                                    <w:placeholder>
                                      <w:docPart w:val="F3EE728A52024B668EE329849FCFCA1A"/>
                                    </w:placeholder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30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057D8" w:rsidRDefault="00E057D8">
                                      <w:pPr>
                                        <w:pStyle w:val="ac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:lang w:val="uk-UA"/>
                                        </w:rPr>
                                        <w:t>2030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7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057D8" w:rsidRDefault="00E057D8">
                                  <w:pPr>
                                    <w:pStyle w:val="ac"/>
                                    <w:spacing w:line="360" w:lineRule="auto"/>
                                    <w:rPr>
                                      <w:color w:val="FFFFFF" w:themeColor="background1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uk-UA"/>
                                    </w:rPr>
                                    <w:t>с. Станіславчик</w:t>
                                  </w:r>
                                </w:p>
                                <w:p w:rsidR="00E057D8" w:rsidRPr="00F15E98" w:rsidRDefault="00E057D8">
                                  <w:pPr>
                                    <w:pStyle w:val="ac"/>
                                    <w:spacing w:line="360" w:lineRule="auto"/>
                                    <w:rPr>
                                      <w:color w:val="FFFFFF" w:themeColor="background1"/>
                                      <w:lang w:val="uk-UA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lang w:val="uk-UA"/>
                                    </w:rPr>
                                    <w:t>2021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id="Group 7" o:spid="_x0000_s1026" style="position:absolute;margin-left:186.55pt;margin-top:0;width:237.75pt;height:841.6pt;z-index:25166745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" o:allowincell="f">
                    <v:group id="Group 8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Rectangle 9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4Mb0A&#10;AADbAAAADwAAAGRycy9kb3ducmV2LnhtbERPSwrCMBDdC94hjOBOU7soWo0ioiCCC3/gcmjGtthM&#10;ShO13t4Igrt5vO/MFq2pxJMaV1pWMBpGIIgzq0vOFZxPm8EYhPPIGivLpOBNDhbzbmeGqbYvPtDz&#10;6HMRQtilqKDwvk6ldFlBBt3Q1sSBu9nGoA+wyaVu8BXCTSXjKEqkwZJDQ4E1rQrK7seHUTBJdpGR&#10;9TLZXK4V7kfu7uP9Wql+r11OQXhq/V/8c291mB/D95dw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Qr4Mb0AAADbAAAADwAAAAAAAAAAAAAAAACYAgAAZHJzL2Rvd25yZXYu&#10;eG1sUEsFBgAAAAAEAAQA9QAAAIIDAAAAAA==&#10;" fillcolor="#8d89a4 [3206]" stroked="f" strokecolor="#d8d8d8 [2732]"/>
                      <v:rect id="Rectangle 10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YN8AA&#10;AADbAAAADwAAAGRycy9kb3ducmV2LnhtbERPTWvCQBC9F/wPywjedKPSatNsRERpe2q19T5kx2ww&#10;Oxuya5L++25B6G0e73OyzWBr0VHrK8cK5rMEBHHhdMWlgu+vw3QNwgdkjbVjUvBDHjb56CHDVLue&#10;j9SdQiliCPsUFZgQmlRKXxiy6GeuIY7cxbUWQ4RtKXWLfQy3tVwkyZO0WHFsMNjQzlBxPd2sgvdk&#10;eX7d4yfXq49OP/dns0V9VGoyHrYvIAIN4V98d7/pOP8R/n6JB8j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OYN8AAAADbAAAADwAAAAAAAAAAAAAAAACYAgAAZHJzL2Rvd25y&#10;ZXYueG1sUEsFBgAAAAAEAAQA9QAAAIUDAAAAAA==&#10;" fillcolor="#8d89a4 [3206]" stroked="f" strokecolor="white [3212]" strokeweight="1pt">
                        <v:fill r:id="rId11" o:title="" opacity="52428f" o:opacity2="52428f" type="pattern"/>
                        <v:shadow color="#d8d8d8 [2732]" offset="3pt,3pt"/>
                      </v:rect>
                    </v:group>
                    <v:rect id="Rectangle 11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0tKcMA&#10;AADbAAAADwAAAGRycy9kb3ducmV2LnhtbESPQWvCQBCF7wX/wzKCl6IbPYikrqKFSqEiNQ2eh+yY&#10;jWZnQ3Zr0n/vCgVvM7z3vnmzXPe2FjdqfeVYwXSSgCAunK64VJD/fIwXIHxA1lg7JgV/5GG9Grws&#10;MdWu4yPdslCKCGGfogITQpNK6QtDFv3ENcRRO7vWYohrW0rdYhfhtpazJJlLixXHCwYbejdUXLNf&#10;Gyk27/DL9Jfv7Zb2i8OOTrl8VWo07DdvIAL14Wn+T3/qWH8Oj1/iAH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0tKc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90021101"/>
                              <w:placeholder>
                                <w:docPart w:val="F3EE728A52024B668EE329849FCFCA1A"/>
                              </w:placeholder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30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057D8" w:rsidRDefault="00E057D8">
                                <w:pPr>
                                  <w:pStyle w:val="ac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uk-UA"/>
                                  </w:rPr>
                                  <w:t>2030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2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IssMA&#10;AADbAAAADwAAAGRycy9kb3ducmV2LnhtbESPQWvCQBCF70L/wzKFXqRu7KGV6CoqtAiVojZ4HrJj&#10;NpqdDdnVxH/vCoK3Gd5737yZzDpbiQs1vnSsYDhIQBDnTpdcKMj+v99HIHxA1lg5JgVX8jCbvvQm&#10;mGrX8pYuu1CICGGfogITQp1K6XNDFv3A1cRRO7jGYohrU0jdYBvhtpIfSfIpLZYcLxisaWkoP+3O&#10;NlJs1uKv6Y6bxYLWo78f2meyr9TbazcfgwjUhaf5kV7pWP8L7r/EAe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GIs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E057D8" w:rsidRDefault="00E057D8">
                            <w:pPr>
                              <w:pStyle w:val="ac"/>
                              <w:spacing w:line="360" w:lineRule="auto"/>
                              <w:rPr>
                                <w:color w:val="FFFFFF" w:themeColor="background1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uk-UA"/>
                              </w:rPr>
                              <w:t>с. Станіславчик</w:t>
                            </w:r>
                          </w:p>
                          <w:p w:rsidR="00E057D8" w:rsidRPr="00F15E98" w:rsidRDefault="00E057D8">
                            <w:pPr>
                              <w:pStyle w:val="ac"/>
                              <w:spacing w:line="360" w:lineRule="auto"/>
                              <w:rPr>
                                <w:color w:val="FFFFFF" w:themeColor="background1"/>
                                <w:lang w:val="uk-U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uk-UA"/>
                              </w:rPr>
                              <w:t>2021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7D65DD" w:rsidRPr="00AC68D0" w:rsidRDefault="00B76708" w:rsidP="00AC68D0">
          <w:pPr>
            <w:spacing w:after="0" w:line="240" w:lineRule="auto"/>
            <w:rPr>
              <w:rFonts w:ascii="Times New Roman" w:hAnsi="Times New Roman"/>
              <w:b/>
              <w:bCs/>
              <w:sz w:val="32"/>
              <w:szCs w:val="32"/>
              <w:lang w:val="uk-UA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>
                    <wp:simplePos x="0" y="0"/>
                    <wp:positionH relativeFrom="page">
                      <wp:posOffset>409575</wp:posOffset>
                    </wp:positionH>
                    <wp:positionV relativeFrom="page">
                      <wp:posOffset>4166870</wp:posOffset>
                    </wp:positionV>
                    <wp:extent cx="3999865" cy="1590675"/>
                    <wp:effectExtent l="9525" t="13970" r="10160" b="14605"/>
                    <wp:wrapNone/>
                    <wp:docPr id="8" name="Rectangle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99865" cy="1590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Verdana" w:eastAsia="Constantia" w:hAnsi="Verdana" w:cs="Times New Roman"/>
                                    <w:b/>
                                    <w:iCs/>
                                    <w:sz w:val="40"/>
                                    <w:szCs w:val="40"/>
                                    <w:lang w:val="uk-UA"/>
                                  </w:rPr>
                                  <w:alias w:val="Заголовок"/>
                                  <w:id w:val="90021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057D8" w:rsidRDefault="00E057D8" w:rsidP="007B442F">
                                    <w:pPr>
                                      <w:pStyle w:val="ac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A25BB5">
                                      <w:rPr>
                                        <w:rFonts w:ascii="Verdana" w:eastAsia="Constantia" w:hAnsi="Verdana" w:cs="Times New Roman"/>
                                        <w:b/>
                                        <w:iCs/>
                                        <w:sz w:val="40"/>
                                        <w:szCs w:val="40"/>
                                        <w:lang w:val="uk-UA"/>
                                      </w:rPr>
                                      <w:t xml:space="preserve">СТРАТЕГІЯ </w:t>
                                    </w:r>
                                    <w:r>
                                      <w:rPr>
                                        <w:rFonts w:ascii="Verdana" w:eastAsia="Constantia" w:hAnsi="Verdana" w:cs="Times New Roman"/>
                                        <w:b/>
                                        <w:iCs/>
                                        <w:sz w:val="40"/>
                                        <w:szCs w:val="40"/>
                                        <w:lang w:val="uk-UA"/>
                                      </w:rPr>
                                      <w:t xml:space="preserve">           </w:t>
                                    </w:r>
                                    <w:r w:rsidRPr="00A25BB5">
                                      <w:rPr>
                                        <w:rFonts w:ascii="Verdana" w:eastAsia="Constantia" w:hAnsi="Verdana" w:cs="Times New Roman"/>
                                        <w:b/>
                                        <w:iCs/>
                                        <w:sz w:val="40"/>
                                        <w:szCs w:val="40"/>
                                        <w:lang w:val="uk-UA"/>
                                      </w:rPr>
                                      <w:t>розвитку Станіславчицької територіальної громади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id="Rectangle 13" o:spid="_x0000_s1032" style="position:absolute;margin-left:32.25pt;margin-top:328.1pt;width:314.95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" o:allowincell="f" fillcolor="#6ea0b0 [3204]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="Verdana" w:eastAsia="Constantia" w:hAnsi="Verdana" w:cs="Times New Roman"/>
                              <w:b/>
                              <w:iCs/>
                              <w:sz w:val="40"/>
                              <w:szCs w:val="40"/>
                              <w:lang w:val="uk-UA"/>
                            </w:rPr>
                            <w:alias w:val="Заголовок"/>
                            <w:id w:val="90021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057D8" w:rsidRDefault="00E057D8" w:rsidP="007B442F">
                              <w:pPr>
                                <w:pStyle w:val="ac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A25BB5">
                                <w:rPr>
                                  <w:rFonts w:ascii="Verdana" w:eastAsia="Constantia" w:hAnsi="Verdana" w:cs="Times New Roman"/>
                                  <w:b/>
                                  <w:iCs/>
                                  <w:sz w:val="40"/>
                                  <w:szCs w:val="40"/>
                                  <w:lang w:val="uk-UA"/>
                                </w:rPr>
                                <w:t xml:space="preserve">СТРАТЕГІЯ </w:t>
                              </w:r>
                              <w:r>
                                <w:rPr>
                                  <w:rFonts w:ascii="Verdana" w:eastAsia="Constantia" w:hAnsi="Verdana" w:cs="Times New Roman"/>
                                  <w:b/>
                                  <w:iCs/>
                                  <w:sz w:val="40"/>
                                  <w:szCs w:val="40"/>
                                  <w:lang w:val="uk-UA"/>
                                </w:rPr>
                                <w:t xml:space="preserve">           </w:t>
                              </w:r>
                              <w:r w:rsidRPr="00A25BB5">
                                <w:rPr>
                                  <w:rFonts w:ascii="Verdana" w:eastAsia="Constantia" w:hAnsi="Verdana" w:cs="Times New Roman"/>
                                  <w:b/>
                                  <w:iCs/>
                                  <w:sz w:val="40"/>
                                  <w:szCs w:val="40"/>
                                  <w:lang w:val="uk-UA"/>
                                </w:rPr>
                                <w:t>розвитку Станіславчицької територіальної громади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25BB5">
            <w:rPr>
              <w:rFonts w:ascii="Times New Roman" w:hAnsi="Times New Roman"/>
              <w:b/>
              <w:bCs/>
              <w:sz w:val="32"/>
              <w:szCs w:val="32"/>
              <w:lang w:val="uk-UA"/>
            </w:rPr>
            <w:br w:type="page"/>
          </w:r>
        </w:p>
      </w:sdtContent>
    </w:sdt>
    <w:p w:rsidR="003545C2" w:rsidRPr="00AC68D0" w:rsidRDefault="00AC68D0" w:rsidP="00AC68D0">
      <w:pPr>
        <w:spacing w:after="120"/>
        <w:jc w:val="center"/>
        <w:rPr>
          <w:rFonts w:ascii="Times New Roman" w:hAnsi="Times New Roman"/>
          <w:b/>
          <w:iCs/>
          <w:color w:val="FF0000"/>
          <w:sz w:val="28"/>
          <w:szCs w:val="28"/>
          <w:lang w:val="uk-UA"/>
        </w:rPr>
      </w:pPr>
      <w:r w:rsidRPr="00AC68D0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>ЗМІСТ</w:t>
      </w:r>
      <w:r>
        <w:rPr>
          <w:rFonts w:ascii="Times New Roman" w:hAnsi="Times New Roman"/>
          <w:b/>
          <w:iCs/>
          <w:sz w:val="28"/>
          <w:szCs w:val="28"/>
          <w:lang w:val="uk-UA"/>
        </w:rPr>
        <w:t xml:space="preserve"> </w:t>
      </w:r>
      <w:r w:rsidR="00483597">
        <w:rPr>
          <w:rFonts w:ascii="Times New Roman" w:hAnsi="Times New Roman"/>
          <w:b/>
          <w:iCs/>
          <w:color w:val="FF0000"/>
          <w:sz w:val="28"/>
          <w:szCs w:val="28"/>
          <w:lang w:val="uk-UA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6"/>
        <w:gridCol w:w="514"/>
      </w:tblGrid>
      <w:tr w:rsidR="00B35A68" w:rsidRPr="00AC68D0" w:rsidTr="003545C2"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c>
          <w:tcPr>
            <w:tcW w:w="9056" w:type="dxa"/>
          </w:tcPr>
          <w:p w:rsidR="00B35A68" w:rsidRPr="00AC68D0" w:rsidRDefault="00B35A68" w:rsidP="00A25BB5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1. КОРОТКА ХАРАКТЕРИСТИКА ГРОМАДИ</w:t>
            </w:r>
            <w:r w:rsidR="00A25BB5" w:rsidRPr="00AC6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1.1 Загальна інформація про громаду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1.2 Природні ресурси та екологія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1.3 Історична довідка про територію громади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1.4 Соціальна сфера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1.5 Економіка та бюджет громади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2. МІСІЯ ТА СТРАТЕГІЧНЕ БАЧЕННЯ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2.1 </w:t>
            </w:r>
            <w:r w:rsidRPr="00AC68D0">
              <w:rPr>
                <w:rFonts w:ascii="Times New Roman" w:hAnsi="Times New Roman" w:cs="Times New Roman"/>
                <w:iCs/>
                <w:sz w:val="28"/>
                <w:szCs w:val="28"/>
              </w:rPr>
              <w:t>SWOT-АНАЛІЗ</w:t>
            </w:r>
            <w:r w:rsidRPr="00AC68D0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 територіальної громади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3. СТРАТЕГІЧНІ ТА ОПЕРАЦІЙНІ ЦІЛІ 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0E7CD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С</w:t>
            </w:r>
            <w:r w:rsidR="00B35A68"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тратегічна ціль</w:t>
            </w:r>
            <w:r w:rsidR="00B35A68"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="00B35A68"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1. </w:t>
            </w:r>
            <w:r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Конкурентоспроможна громада зі розвиненою сучасною економікою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Оперативна ціль 1.1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 </w:t>
            </w:r>
            <w:r w:rsidR="000E7CD9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Сучасна локалізована економіка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1.2</w:t>
            </w:r>
            <w:r w:rsidR="000E7CD9" w:rsidRPr="003F1AE7">
              <w:t xml:space="preserve"> </w:t>
            </w:r>
            <w:r w:rsidR="000E7CD9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Інвестиційно-приваблива громада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Стратегічна ціль </w:t>
            </w:r>
            <w:r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>2.</w:t>
            </w:r>
            <w:r w:rsidR="000E7CD9" w:rsidRPr="003F1AE7">
              <w:t xml:space="preserve"> </w:t>
            </w:r>
            <w:r w:rsidR="000E7CD9"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>Громада з високим рівнем якості життя</w:t>
            </w:r>
            <w:r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2.1 </w:t>
            </w:r>
            <w:r w:rsidR="000E7CD9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Якісні соціально-побутові послуги, освіта та медицина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2.2</w:t>
            </w:r>
            <w:r w:rsidR="000E7CD9" w:rsidRPr="003F1AE7">
              <w:t xml:space="preserve"> </w:t>
            </w:r>
            <w:r w:rsidR="000E7CD9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Прозора та відкрита влада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2.3 </w:t>
            </w:r>
            <w:r w:rsidR="000E7CD9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Безпечна громада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Стратегічна ціль </w:t>
            </w:r>
            <w:r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 xml:space="preserve">3. </w:t>
            </w:r>
            <w:r w:rsidR="002035A1"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>Сучасна розвинена інфраструктура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3.1 </w:t>
            </w:r>
            <w:r w:rsidR="008861C2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Доступна громада з якісною транспортною інфраструктурою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3.2 </w:t>
            </w:r>
            <w:r w:rsidR="008861C2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Якісні комунальні послуги в кожному населеному пункті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 xml:space="preserve">Стратегічна ціль </w:t>
            </w:r>
            <w:r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 xml:space="preserve">4. </w:t>
            </w:r>
            <w:r w:rsidR="00F11636" w:rsidRPr="003F1A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>Громада з високим рівнем розвитку культури, спорту та рекреації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4.1 </w:t>
            </w:r>
            <w:r w:rsidR="00F11636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Дозвілля, культура і спорт для всіх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F11636" w:rsidRPr="003F1AE7" w:rsidRDefault="00B35A68" w:rsidP="00F1163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Оперативна ціль </w:t>
            </w:r>
            <w:r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>4.2</w:t>
            </w:r>
            <w:r w:rsidR="00F11636" w:rsidRPr="003F1AE7">
              <w:t xml:space="preserve"> </w:t>
            </w:r>
            <w:r w:rsidR="00F11636" w:rsidRPr="003F1AE7"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  <w:t xml:space="preserve">Дружня та відкрита громада 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3F1AE7" w:rsidRDefault="00B35A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</w:pPr>
            <w:r w:rsidRPr="003F1AE7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4.АНАЛІЗ ВІДПОВІДНОСТІ ПОЛОЖЕНЬ СТРАТЕГІЇ З ІНШИМИ СТРАТЕГІЧНИМИ ДОКУМЕНТАМИ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5.СИСТЕМА МОНІТОРИНГУ ТА ОЦІНКИ РЕЗУЛЬТАТИВНОСТІ РЕАЛІЗАЦІЇ  СТРАТЕГІЇ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35A68" w:rsidRPr="00AC68D0" w:rsidTr="003545C2">
        <w:trPr>
          <w:trHeight w:val="85"/>
        </w:trPr>
        <w:tc>
          <w:tcPr>
            <w:tcW w:w="9056" w:type="dxa"/>
          </w:tcPr>
          <w:p w:rsidR="00B35A68" w:rsidRPr="00AC68D0" w:rsidRDefault="00B35A68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</w:pPr>
            <w:r w:rsidRPr="00AC68D0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uk-UA"/>
              </w:rPr>
              <w:t>ДОДАТКИ</w:t>
            </w:r>
          </w:p>
        </w:tc>
        <w:tc>
          <w:tcPr>
            <w:tcW w:w="514" w:type="dxa"/>
          </w:tcPr>
          <w:p w:rsidR="00B35A68" w:rsidRPr="00AC68D0" w:rsidRDefault="00B35A68">
            <w:pPr>
              <w:pStyle w:val="Defaul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</w:tbl>
    <w:p w:rsidR="00B35A68" w:rsidRPr="003545C2" w:rsidRDefault="00B35A68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B35A68" w:rsidRPr="003545C2" w:rsidRDefault="00B35A68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B35A68" w:rsidRPr="003545C2" w:rsidRDefault="00B35A68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B35A68" w:rsidRPr="003545C2" w:rsidRDefault="00B35A68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7D65DD" w:rsidRDefault="007D65DD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AC68D0" w:rsidRPr="003545C2" w:rsidRDefault="00AC68D0" w:rsidP="00B35A68">
      <w:pPr>
        <w:jc w:val="both"/>
        <w:rPr>
          <w:rFonts w:ascii="Verdana" w:hAnsi="Verdana"/>
          <w:i/>
          <w:iCs/>
          <w:sz w:val="28"/>
          <w:szCs w:val="28"/>
          <w:lang w:val="uk-UA"/>
        </w:rPr>
      </w:pPr>
    </w:p>
    <w:p w:rsidR="00B35A68" w:rsidRPr="00535033" w:rsidRDefault="00E22C2D" w:rsidP="00E22C2D">
      <w:pPr>
        <w:spacing w:after="0" w:line="360" w:lineRule="auto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Verdana" w:hAnsi="Verdana"/>
          <w:b/>
          <w:bCs/>
          <w:sz w:val="28"/>
          <w:szCs w:val="28"/>
          <w:lang w:val="uk-UA"/>
        </w:rPr>
        <w:lastRenderedPageBreak/>
        <w:t xml:space="preserve">                  </w:t>
      </w:r>
      <w:r w:rsidR="00B35A68" w:rsidRPr="00535033">
        <w:rPr>
          <w:rFonts w:ascii="Times New Roman" w:hAnsi="Times New Roman"/>
          <w:b/>
          <w:bCs/>
          <w:sz w:val="32"/>
          <w:szCs w:val="32"/>
          <w:lang w:val="uk-UA"/>
        </w:rPr>
        <w:t>Шановна громадо !</w:t>
      </w:r>
    </w:p>
    <w:p w:rsidR="00B35A68" w:rsidRPr="00535033" w:rsidRDefault="00E22C2D" w:rsidP="0003459D">
      <w:pPr>
        <w:spacing w:after="0" w:line="240" w:lineRule="auto"/>
        <w:ind w:firstLine="709"/>
        <w:jc w:val="both"/>
        <w:rPr>
          <w:rFonts w:ascii="Verdana" w:hAnsi="Verdana"/>
          <w:bCs/>
          <w:i/>
          <w:sz w:val="28"/>
          <w:szCs w:val="28"/>
          <w:lang w:val="uk-UA"/>
        </w:rPr>
      </w:pPr>
      <w:r w:rsidRPr="00535033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352550" y="866775"/>
            <wp:positionH relativeFrom="margin">
              <wp:align>left</wp:align>
            </wp:positionH>
            <wp:positionV relativeFrom="margin">
              <wp:align>top</wp:align>
            </wp:positionV>
            <wp:extent cx="1876425" cy="30073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0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>Розвиток місцевого самоврядування, створення  територіальних громад, передача ресурсів, повноважень на місця в рамках проведення реформи децентралізації передбачає насамперед підвищення фінансової спроможності, економічної, інвестиційної привабливості територій для якісного й комфортного проживання людей.</w:t>
      </w:r>
    </w:p>
    <w:p w:rsidR="00B35A68" w:rsidRPr="00535033" w:rsidRDefault="00E22C2D" w:rsidP="0003459D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Стратегія Станіславчицької 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>територіальної громади – це дороговказ, інструкція, як максимально ефективно використати наявні ресурси (природні, людські, фінансові) з метою досягнення бажаного результату та підвищення рівня життя всіх мешканців, адже кожен житель важливий!</w:t>
      </w:r>
    </w:p>
    <w:p w:rsidR="00B35A68" w:rsidRPr="00535033" w:rsidRDefault="00B35A68" w:rsidP="0003459D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Без чіткого плану дій гармонійний, збалансований та якісний розвиток громади неможливий. </w:t>
      </w:r>
      <w:r w:rsidR="00E22C2D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Розробивши стратегію розвитку нашої громади, </w:t>
      </w:r>
      <w:r w:rsidRPr="00535033">
        <w:rPr>
          <w:rFonts w:ascii="Times New Roman" w:hAnsi="Times New Roman"/>
          <w:bCs/>
          <w:iCs/>
          <w:sz w:val="24"/>
          <w:szCs w:val="24"/>
          <w:lang w:val="uk-UA"/>
        </w:rPr>
        <w:t>зна</w:t>
      </w:r>
      <w:r w:rsidR="00E22C2D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ємо  чого хочемо </w:t>
      </w:r>
      <w:r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досягнути, які потрібні ресурси, що для цього треба робити, коли і якими силами. </w:t>
      </w:r>
    </w:p>
    <w:p w:rsidR="00B35A68" w:rsidRPr="00535033" w:rsidRDefault="00393040" w:rsidP="0003459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>
        <w:rPr>
          <w:rFonts w:ascii="Times New Roman" w:hAnsi="Times New Roman"/>
          <w:bCs/>
          <w:iCs/>
          <w:sz w:val="24"/>
          <w:szCs w:val="24"/>
          <w:lang w:val="uk-UA"/>
        </w:rPr>
        <w:tab/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>З метою прогнозованого розвитку територіальної громади ств</w:t>
      </w:r>
      <w:r w:rsidR="00E22C2D" w:rsidRPr="00535033">
        <w:rPr>
          <w:rFonts w:ascii="Times New Roman" w:hAnsi="Times New Roman"/>
          <w:bCs/>
          <w:iCs/>
          <w:sz w:val="24"/>
          <w:szCs w:val="24"/>
          <w:lang w:val="uk-UA"/>
        </w:rPr>
        <w:t>орено Стратегію розвитку Станіславчицької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територіальної громади до 2030 року, яка розроблена на основі</w:t>
      </w:r>
      <w:r w:rsidR="0003459D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r w:rsidR="0003459D" w:rsidRPr="00535033">
        <w:rPr>
          <w:rFonts w:ascii="Times New Roman" w:hAnsi="Times New Roman"/>
          <w:sz w:val="24"/>
          <w:szCs w:val="24"/>
          <w:lang w:val="uk-UA"/>
        </w:rPr>
        <w:t xml:space="preserve"> вивчення існуючих стратегічних документів громади, проведеного </w:t>
      </w:r>
      <w:r w:rsidR="0003459D" w:rsidRPr="00535033">
        <w:rPr>
          <w:rFonts w:ascii="Times New Roman" w:hAnsi="Times New Roman"/>
          <w:sz w:val="24"/>
          <w:szCs w:val="24"/>
        </w:rPr>
        <w:t>SWOT</w:t>
      </w:r>
      <w:r w:rsidR="0003459D" w:rsidRPr="00535033">
        <w:rPr>
          <w:rFonts w:ascii="Times New Roman" w:hAnsi="Times New Roman"/>
          <w:sz w:val="24"/>
          <w:szCs w:val="24"/>
          <w:lang w:val="uk-UA"/>
        </w:rPr>
        <w:t xml:space="preserve">-аналізу, зустрічей-обговорень з мешканцями новоствореної ТГ, з метою визначення стратегічних пріоритетів громади та бачення її розвитку, 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поточної ситуації у громаді, виходячи із соціально-економічних показників, з урахуванням можливостей та місцевих ресурсів, відповідно до пріоритетних напрямків розвитку населених пунктів територіальної громади, враховуючи Державну стратегію регіонального розвитку на 2021-2027 роки та Стратегію збалансованого регіонального розвитку Вінницької області на період до 2027 року.</w:t>
      </w:r>
    </w:p>
    <w:p w:rsidR="0003459D" w:rsidRPr="00535033" w:rsidRDefault="0003459D" w:rsidP="0003459D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35033">
        <w:rPr>
          <w:rFonts w:ascii="Times New Roman" w:hAnsi="Times New Roman"/>
          <w:bCs/>
          <w:sz w:val="24"/>
          <w:szCs w:val="24"/>
          <w:lang w:val="uk-UA"/>
        </w:rPr>
        <w:t xml:space="preserve">          </w:t>
      </w:r>
      <w:r w:rsidRPr="00535033">
        <w:rPr>
          <w:rFonts w:ascii="Times New Roman" w:hAnsi="Times New Roman"/>
          <w:bCs/>
          <w:sz w:val="24"/>
          <w:szCs w:val="24"/>
        </w:rPr>
        <w:t>Ключові принципи, які були закладені в Стратегію розвитку Станіславчицької територіальної громади до 2030 року:</w:t>
      </w:r>
    </w:p>
    <w:p w:rsidR="0003459D" w:rsidRPr="00535033" w:rsidRDefault="0003459D" w:rsidP="0003459D">
      <w:pPr>
        <w:suppressAutoHyphens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35033">
        <w:rPr>
          <w:rFonts w:ascii="Times New Roman" w:hAnsi="Times New Roman"/>
          <w:bCs/>
          <w:i/>
          <w:iCs/>
          <w:sz w:val="24"/>
          <w:szCs w:val="24"/>
        </w:rPr>
        <w:t>сталість</w:t>
      </w:r>
      <w:r w:rsidRPr="00535033">
        <w:rPr>
          <w:rFonts w:ascii="Times New Roman" w:hAnsi="Times New Roman"/>
          <w:b/>
          <w:sz w:val="24"/>
          <w:szCs w:val="24"/>
        </w:rPr>
        <w:t xml:space="preserve"> </w:t>
      </w:r>
      <w:r w:rsidRPr="00535033">
        <w:rPr>
          <w:rFonts w:ascii="Times New Roman" w:hAnsi="Times New Roman"/>
          <w:sz w:val="24"/>
          <w:szCs w:val="24"/>
        </w:rPr>
        <w:t>– інтеграція економічних, соціальних, екологічних аспектів, питань стратегічного планування та прийняття рішень</w:t>
      </w:r>
    </w:p>
    <w:p w:rsidR="0003459D" w:rsidRPr="00535033" w:rsidRDefault="0003459D" w:rsidP="0003459D">
      <w:pPr>
        <w:suppressAutoHyphens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535033">
        <w:rPr>
          <w:rFonts w:ascii="Times New Roman" w:hAnsi="Times New Roman"/>
          <w:bCs/>
          <w:i/>
          <w:iCs/>
          <w:sz w:val="24"/>
          <w:szCs w:val="24"/>
        </w:rPr>
        <w:t>прозорість</w:t>
      </w:r>
      <w:r w:rsidRPr="00535033">
        <w:rPr>
          <w:rFonts w:ascii="Times New Roman" w:hAnsi="Times New Roman"/>
          <w:bCs/>
          <w:sz w:val="24"/>
          <w:szCs w:val="24"/>
        </w:rPr>
        <w:t xml:space="preserve"> – основа для «Відкритого уряду» як зрозумілої сукупності дій (заходів), які можуть бути застосовані при формуванні бюджетів, прийнятті рішень на місцях, розробці політики, укладанні контрактів та наданні послуг</w:t>
      </w:r>
    </w:p>
    <w:p w:rsidR="0003459D" w:rsidRPr="00535033" w:rsidRDefault="0003459D" w:rsidP="0003459D">
      <w:pPr>
        <w:suppressAutoHyphens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  <w:r w:rsidRPr="00535033">
        <w:rPr>
          <w:rFonts w:ascii="Times New Roman" w:hAnsi="Times New Roman"/>
          <w:bCs/>
          <w:i/>
          <w:iCs/>
          <w:sz w:val="24"/>
          <w:szCs w:val="24"/>
        </w:rPr>
        <w:t>залученість (партисипація)</w:t>
      </w:r>
      <w:r w:rsidRPr="00535033">
        <w:rPr>
          <w:rFonts w:ascii="Times New Roman" w:hAnsi="Times New Roman"/>
          <w:sz w:val="24"/>
          <w:szCs w:val="24"/>
        </w:rPr>
        <w:t xml:space="preserve"> – </w:t>
      </w:r>
      <w:r w:rsidRPr="00535033">
        <w:rPr>
          <w:rFonts w:ascii="Times New Roman" w:hAnsi="Times New Roman"/>
          <w:bCs/>
          <w:sz w:val="24"/>
          <w:szCs w:val="24"/>
        </w:rPr>
        <w:t>ефективні процедури залучення громадян</w:t>
      </w:r>
      <w:r w:rsidRPr="00535033">
        <w:rPr>
          <w:rFonts w:ascii="Times New Roman" w:hAnsi="Times New Roman"/>
          <w:sz w:val="24"/>
          <w:szCs w:val="24"/>
        </w:rPr>
        <w:t xml:space="preserve"> </w:t>
      </w:r>
      <w:r w:rsidRPr="00535033">
        <w:rPr>
          <w:rFonts w:ascii="Times New Roman" w:hAnsi="Times New Roman"/>
          <w:bCs/>
          <w:sz w:val="24"/>
          <w:szCs w:val="24"/>
        </w:rPr>
        <w:t>сприятимуть легітимності політик та прийняття рішень, створюючи відчуття локальної приналежності та забезпечуючи врахування прав громадян</w:t>
      </w:r>
    </w:p>
    <w:p w:rsidR="0003459D" w:rsidRPr="00535033" w:rsidRDefault="0003459D" w:rsidP="0003459D">
      <w:pPr>
        <w:suppressAutoHyphens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 New Roman" w:hAnsi="Times New Roman"/>
          <w:sz w:val="24"/>
          <w:szCs w:val="24"/>
          <w:lang w:val="uk-UA"/>
        </w:rPr>
      </w:pPr>
      <w:r w:rsidRPr="00535033">
        <w:rPr>
          <w:rFonts w:ascii="Times New Roman" w:hAnsi="Times New Roman"/>
          <w:bCs/>
          <w:i/>
          <w:iCs/>
          <w:sz w:val="24"/>
          <w:szCs w:val="24"/>
        </w:rPr>
        <w:t xml:space="preserve">співпраця </w:t>
      </w:r>
      <w:r w:rsidRPr="00535033">
        <w:rPr>
          <w:rFonts w:ascii="Times New Roman" w:hAnsi="Times New Roman"/>
          <w:sz w:val="24"/>
          <w:szCs w:val="24"/>
        </w:rPr>
        <w:t>– горизонтальна та вертикальна, між різними рівнями державного управління, секторами, установами.</w:t>
      </w:r>
    </w:p>
    <w:p w:rsidR="00535033" w:rsidRPr="00535033" w:rsidRDefault="0003459D" w:rsidP="00535033">
      <w:pPr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r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        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>Стратегія розвитку громади є</w:t>
      </w:r>
      <w:r w:rsidR="00535033" w:rsidRPr="00535033">
        <w:rPr>
          <w:rFonts w:ascii="Times New Roman" w:hAnsi="Times New Roman"/>
          <w:sz w:val="24"/>
          <w:szCs w:val="24"/>
          <w:lang w:val="uk-UA"/>
        </w:rPr>
        <w:t xml:space="preserve"> робочим документом, використання якого має на меті допомогти мешканцям громади зрозуміти, що відбудеться в їх населеному пункті протягом наступних 10 років, на що звернути увагу, та що «болить» громаді сьогодні; т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аким документом, який може і має зазнавати змін за появи такої потреби, щоб можна було </w:t>
      </w:r>
      <w:r w:rsidR="00A25BB5">
        <w:rPr>
          <w:rFonts w:ascii="Times New Roman" w:hAnsi="Times New Roman"/>
          <w:bCs/>
          <w:iCs/>
          <w:sz w:val="24"/>
          <w:szCs w:val="24"/>
          <w:lang w:val="uk-UA"/>
        </w:rPr>
        <w:t>мінімізувати ризики та</w:t>
      </w:r>
      <w:r w:rsidR="00A25BB5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>скористати</w:t>
      </w:r>
      <w:r w:rsidR="00A25BB5">
        <w:rPr>
          <w:rFonts w:ascii="Times New Roman" w:hAnsi="Times New Roman"/>
          <w:bCs/>
          <w:iCs/>
          <w:sz w:val="24"/>
          <w:szCs w:val="24"/>
          <w:lang w:val="uk-UA"/>
        </w:rPr>
        <w:t>ся всіма можливостями розвитку; також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</w:t>
      </w:r>
      <w:r w:rsidR="00535033" w:rsidRPr="00535033">
        <w:rPr>
          <w:rFonts w:ascii="Times New Roman" w:hAnsi="Times New Roman"/>
          <w:iCs/>
          <w:sz w:val="24"/>
          <w:szCs w:val="24"/>
          <w:lang w:val="uk-UA"/>
        </w:rPr>
        <w:t xml:space="preserve">є концептуальним документом з зазначенням пріоритетів та точок росту громади. </w:t>
      </w:r>
    </w:p>
    <w:p w:rsidR="00535033" w:rsidRPr="00535033" w:rsidRDefault="00535033" w:rsidP="00535033">
      <w:pPr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Cs/>
          <w:iCs/>
          <w:sz w:val="24"/>
          <w:szCs w:val="24"/>
          <w:lang w:val="uk-UA"/>
        </w:rPr>
      </w:pPr>
      <w:r w:rsidRPr="00535033">
        <w:rPr>
          <w:rFonts w:ascii="Times New Roman" w:hAnsi="Times New Roman"/>
          <w:iCs/>
          <w:sz w:val="24"/>
          <w:szCs w:val="24"/>
          <w:lang w:val="uk-UA"/>
        </w:rPr>
        <w:t xml:space="preserve">        </w:t>
      </w:r>
      <w:r w:rsidR="0003459D" w:rsidRPr="00535033">
        <w:rPr>
          <w:rFonts w:ascii="Times New Roman" w:hAnsi="Times New Roman"/>
          <w:bCs/>
          <w:iCs/>
          <w:sz w:val="24"/>
          <w:szCs w:val="24"/>
          <w:lang w:val="uk-UA"/>
        </w:rPr>
        <w:t>Перед нами стоять</w:t>
      </w:r>
      <w:r w:rsidR="00B35A68" w:rsidRPr="00535033">
        <w:rPr>
          <w:rFonts w:ascii="Times New Roman" w:hAnsi="Times New Roman"/>
          <w:bCs/>
          <w:iCs/>
          <w:sz w:val="24"/>
          <w:szCs w:val="24"/>
          <w:lang w:val="uk-UA"/>
        </w:rPr>
        <w:t xml:space="preserve"> великі плани й важливі завдання. Бажаю всім нам наполегливості в зміцненні та розбудові нашої громади.</w:t>
      </w:r>
    </w:p>
    <w:p w:rsidR="00535033" w:rsidRDefault="00535033" w:rsidP="00535033">
      <w:pPr>
        <w:snapToGrid w:val="0"/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535033" w:rsidRPr="00535033" w:rsidRDefault="00535033" w:rsidP="00535033">
      <w:pPr>
        <w:snapToGrid w:val="0"/>
        <w:spacing w:after="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03459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  <w:lang w:val="uk-UA"/>
        </w:rPr>
        <w:t>З повагою та шаною,</w:t>
      </w:r>
    </w:p>
    <w:p w:rsidR="00B35A68" w:rsidRPr="00535033" w:rsidRDefault="00535033" w:rsidP="00535033">
      <w:pPr>
        <w:snapToGrid w:val="0"/>
        <w:spacing w:after="0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535033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Станіславчицький  сільський голова                     Володимир ПЕРЕПЕЧАЙ </w:t>
      </w:r>
    </w:p>
    <w:p w:rsidR="007D65DD" w:rsidRPr="003545C2" w:rsidRDefault="007D65DD" w:rsidP="00A25BB5">
      <w:pPr>
        <w:pStyle w:val="12"/>
        <w:ind w:left="0"/>
        <w:outlineLvl w:val="0"/>
        <w:rPr>
          <w:rFonts w:ascii="Verdana" w:hAnsi="Verdana" w:cs="Times New Roman"/>
          <w:b/>
          <w:sz w:val="28"/>
          <w:szCs w:val="28"/>
        </w:rPr>
      </w:pPr>
    </w:p>
    <w:p w:rsidR="00B35A68" w:rsidRPr="00AC68D0" w:rsidRDefault="00B35A68" w:rsidP="00B35A68">
      <w:pPr>
        <w:pStyle w:val="12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C68D0">
        <w:rPr>
          <w:rFonts w:ascii="Times New Roman" w:hAnsi="Times New Roman" w:cs="Times New Roman"/>
          <w:b/>
          <w:sz w:val="28"/>
          <w:szCs w:val="28"/>
        </w:rPr>
        <w:t>Перелік умовних скорочень</w:t>
      </w:r>
    </w:p>
    <w:p w:rsidR="00B35A68" w:rsidRPr="00AC68D0" w:rsidRDefault="00B35A68" w:rsidP="00B35A68">
      <w:pPr>
        <w:spacing w:before="100" w:beforeAutospacing="1" w:after="100" w:afterAutospacing="1" w:line="240" w:lineRule="auto"/>
        <w:ind w:left="360"/>
        <w:contextualSpacing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B35A68" w:rsidRPr="007325C3" w:rsidRDefault="00B35A68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C68D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ТГ – </w:t>
      </w:r>
      <w:r w:rsidRPr="007325C3">
        <w:rPr>
          <w:rFonts w:ascii="Times New Roman" w:eastAsia="Times New Roman" w:hAnsi="Times New Roman"/>
          <w:sz w:val="28"/>
          <w:szCs w:val="28"/>
          <w:lang w:val="uk-UA" w:eastAsia="uk-UA"/>
        </w:rPr>
        <w:t>територіальна громада;</w:t>
      </w:r>
    </w:p>
    <w:p w:rsidR="00B35A68" w:rsidRPr="007325C3" w:rsidRDefault="00B35A68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7325C3">
        <w:rPr>
          <w:rFonts w:ascii="Times New Roman" w:eastAsia="Times New Roman" w:hAnsi="Times New Roman"/>
          <w:sz w:val="28"/>
          <w:szCs w:val="28"/>
          <w:lang w:val="uk-UA" w:eastAsia="uk-UA"/>
        </w:rPr>
        <w:t>ДФРР – Державний фонд регіонального розвитку.</w:t>
      </w:r>
    </w:p>
    <w:p w:rsidR="0026575E" w:rsidRPr="007325C3" w:rsidRDefault="007325C3" w:rsidP="007325C3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7325C3">
        <w:rPr>
          <w:rFonts w:ascii="Times New Roman" w:eastAsia="Times New Roman" w:hAnsi="Times New Roman"/>
          <w:sz w:val="28"/>
          <w:szCs w:val="28"/>
          <w:lang w:val="uk-UA" w:eastAsia="uk-UA"/>
        </w:rPr>
        <w:t>ЦНАП –центр надання адміністративних послуг</w:t>
      </w:r>
    </w:p>
    <w:p w:rsidR="0026575E" w:rsidRPr="007325C3" w:rsidRDefault="00E514AD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КМУ- кабінет  міністрів України</w:t>
      </w:r>
    </w:p>
    <w:p w:rsidR="00535033" w:rsidRPr="00E4788F" w:rsidRDefault="00E514AD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СТОВ </w:t>
      </w:r>
      <w:r w:rsidR="002708F8"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>–</w:t>
      </w:r>
      <w:r w:rsidR="0093206E"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2708F8"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>сільськогосподарське товариство з обмеженною відповідальністю</w:t>
      </w:r>
    </w:p>
    <w:p w:rsidR="00E514AD" w:rsidRPr="00E4788F" w:rsidRDefault="00E514AD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>ФГ</w:t>
      </w:r>
      <w:r w:rsidR="002708F8"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- фермерське господарство</w:t>
      </w:r>
    </w:p>
    <w:p w:rsidR="00E514AD" w:rsidRPr="00E4788F" w:rsidRDefault="00E514AD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>ТОВ</w:t>
      </w:r>
      <w:r w:rsidR="002708F8" w:rsidRPr="00E4788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- товариство з обмеженною відповідальністю</w:t>
      </w:r>
    </w:p>
    <w:p w:rsidR="00535033" w:rsidRPr="00E4788F" w:rsidRDefault="00860440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ПДФО – податок на доходи фізичних осіб</w:t>
      </w: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535033" w:rsidRDefault="00535033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26575E" w:rsidRDefault="0026575E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26575E" w:rsidRPr="003545C2" w:rsidRDefault="0026575E" w:rsidP="00B35A68">
      <w:pPr>
        <w:spacing w:before="100" w:beforeAutospacing="1" w:after="100" w:afterAutospacing="1" w:line="240" w:lineRule="auto"/>
        <w:ind w:left="360"/>
        <w:contextualSpacing/>
        <w:jc w:val="both"/>
        <w:outlineLvl w:val="0"/>
        <w:rPr>
          <w:rFonts w:ascii="Verdana" w:eastAsia="Times New Roman" w:hAnsi="Verdana"/>
          <w:sz w:val="28"/>
          <w:szCs w:val="28"/>
          <w:lang w:val="uk-UA" w:eastAsia="uk-UA"/>
        </w:rPr>
      </w:pPr>
    </w:p>
    <w:p w:rsidR="00B35A68" w:rsidRPr="00AC68D0" w:rsidRDefault="00B35A68" w:rsidP="00C05FCF">
      <w:pPr>
        <w:pStyle w:val="21"/>
        <w:numPr>
          <w:ilvl w:val="0"/>
          <w:numId w:val="10"/>
        </w:numPr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uk-UA"/>
        </w:rPr>
      </w:pPr>
      <w:r w:rsidRPr="00AC68D0">
        <w:rPr>
          <w:rFonts w:ascii="Times New Roman" w:hAnsi="Times New Roman" w:cs="Times New Roman"/>
          <w:b/>
          <w:color w:val="00000A"/>
          <w:sz w:val="28"/>
          <w:szCs w:val="28"/>
          <w:lang w:eastAsia="uk-UA"/>
        </w:rPr>
        <w:lastRenderedPageBreak/>
        <w:t>КОРОТКА ХАРАКТЕРИСТИКА ГРОМАДИ</w:t>
      </w:r>
    </w:p>
    <w:p w:rsidR="00C05FCF" w:rsidRPr="00AC68D0" w:rsidRDefault="00C05FCF" w:rsidP="00C05FCF">
      <w:pPr>
        <w:pStyle w:val="21"/>
        <w:numPr>
          <w:ilvl w:val="0"/>
          <w:numId w:val="0"/>
        </w:numPr>
        <w:ind w:left="780"/>
        <w:rPr>
          <w:rFonts w:ascii="Times New Roman" w:hAnsi="Times New Roman" w:cs="Times New Roman"/>
          <w:b/>
          <w:color w:val="00000A"/>
          <w:sz w:val="28"/>
          <w:szCs w:val="28"/>
          <w:lang w:eastAsia="uk-UA"/>
        </w:rPr>
      </w:pPr>
    </w:p>
    <w:p w:rsidR="00B35A68" w:rsidRPr="00AC68D0" w:rsidRDefault="00B35A68" w:rsidP="00B35A68">
      <w:pPr>
        <w:pStyle w:val="21"/>
        <w:numPr>
          <w:ilvl w:val="0"/>
          <w:numId w:val="0"/>
        </w:numPr>
        <w:jc w:val="both"/>
        <w:rPr>
          <w:rFonts w:ascii="Times New Roman" w:hAnsi="Times New Roman" w:cs="Times New Roman"/>
          <w:b/>
          <w:color w:val="00000A"/>
          <w:sz w:val="28"/>
          <w:szCs w:val="28"/>
          <w:lang w:eastAsia="uk-UA"/>
        </w:rPr>
      </w:pPr>
      <w:r w:rsidRPr="00AC68D0">
        <w:rPr>
          <w:rFonts w:ascii="Times New Roman" w:hAnsi="Times New Roman" w:cs="Times New Roman"/>
          <w:b/>
          <w:color w:val="00000A"/>
          <w:sz w:val="28"/>
          <w:szCs w:val="28"/>
          <w:lang w:eastAsia="uk-UA"/>
        </w:rPr>
        <w:t>1.1 Загальна інформація про громаду</w:t>
      </w:r>
    </w:p>
    <w:p w:rsidR="0026575E" w:rsidRPr="00AC68D0" w:rsidRDefault="0026575E" w:rsidP="009F2E6D">
      <w:pPr>
        <w:tabs>
          <w:tab w:val="left" w:pos="8931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68D0">
        <w:rPr>
          <w:rFonts w:ascii="Times New Roman" w:hAnsi="Times New Roman"/>
          <w:sz w:val="24"/>
          <w:szCs w:val="24"/>
          <w:lang w:val="uk-UA"/>
        </w:rPr>
        <w:t xml:space="preserve">          Станіславчицька територіальна громада була утворена 25</w:t>
      </w:r>
      <w:r w:rsidRPr="00AC68D0">
        <w:rPr>
          <w:rStyle w:val="value-title"/>
          <w:rFonts w:ascii="Times New Roman" w:hAnsi="Times New Roman"/>
          <w:sz w:val="24"/>
          <w:szCs w:val="24"/>
          <w:lang w:val="uk-UA"/>
        </w:rPr>
        <w:t xml:space="preserve"> жовтня 2020 року</w:t>
      </w:r>
      <w:r w:rsidRPr="00AC68D0">
        <w:rPr>
          <w:rFonts w:ascii="Times New Roman" w:hAnsi="Times New Roman"/>
          <w:sz w:val="24"/>
          <w:szCs w:val="24"/>
          <w:lang w:val="uk-UA"/>
        </w:rPr>
        <w:t>, відповідно до розпорядження КМУ «Про визначення адміністративних центрів та затвердження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  <w:lang w:val="uk-UA"/>
        </w:rPr>
        <w:t xml:space="preserve"> територій 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  <w:lang w:val="uk-UA"/>
        </w:rPr>
        <w:t xml:space="preserve">територіальних громад Вінницької області». </w:t>
      </w:r>
      <w:r w:rsidRPr="00AC68D0">
        <w:rPr>
          <w:rFonts w:ascii="Times New Roman" w:hAnsi="Times New Roman"/>
          <w:sz w:val="24"/>
          <w:szCs w:val="24"/>
        </w:rPr>
        <w:t xml:space="preserve">До </w:t>
      </w:r>
      <w:r w:rsidR="00B0465C" w:rsidRPr="00AC68D0">
        <w:rPr>
          <w:rFonts w:ascii="Times New Roman" w:hAnsi="Times New Roman"/>
          <w:sz w:val="24"/>
          <w:szCs w:val="24"/>
        </w:rPr>
        <w:t>складу Станіславчицької</w:t>
      </w:r>
      <w:r w:rsidRPr="00AC68D0">
        <w:rPr>
          <w:rFonts w:ascii="Times New Roman" w:hAnsi="Times New Roman"/>
          <w:sz w:val="24"/>
          <w:szCs w:val="24"/>
        </w:rPr>
        <w:t xml:space="preserve"> </w:t>
      </w:r>
      <w:r w:rsidR="0050058F" w:rsidRPr="00AC68D0">
        <w:rPr>
          <w:rFonts w:ascii="Times New Roman" w:hAnsi="Times New Roman"/>
          <w:sz w:val="24"/>
          <w:szCs w:val="24"/>
        </w:rPr>
        <w:t xml:space="preserve"> територіальної громади увій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шли </w:t>
      </w:r>
      <w:r w:rsidRPr="00AC68D0">
        <w:rPr>
          <w:rFonts w:ascii="Times New Roman" w:hAnsi="Times New Roman"/>
          <w:sz w:val="24"/>
          <w:szCs w:val="24"/>
        </w:rPr>
        <w:t xml:space="preserve"> 8 територіальних громад, утворених 16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>-тьма</w:t>
      </w:r>
      <w:r w:rsidRPr="00AC68D0">
        <w:rPr>
          <w:rFonts w:ascii="Times New Roman" w:hAnsi="Times New Roman"/>
          <w:sz w:val="24"/>
          <w:szCs w:val="24"/>
        </w:rPr>
        <w:t xml:space="preserve"> населеними пунктами, з </w:t>
      </w:r>
      <w:proofErr w:type="gramStart"/>
      <w:r w:rsidRPr="00AC68D0">
        <w:rPr>
          <w:rFonts w:ascii="Times New Roman" w:hAnsi="Times New Roman"/>
          <w:sz w:val="24"/>
          <w:szCs w:val="24"/>
        </w:rPr>
        <w:t>адм</w:t>
      </w:r>
      <w:proofErr w:type="gramEnd"/>
      <w:r w:rsidRPr="00AC68D0">
        <w:rPr>
          <w:rFonts w:ascii="Times New Roman" w:hAnsi="Times New Roman"/>
          <w:sz w:val="24"/>
          <w:szCs w:val="24"/>
        </w:rPr>
        <w:t>іністративним центром громади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в </w:t>
      </w:r>
      <w:r w:rsidRPr="00AC68D0">
        <w:rPr>
          <w:rFonts w:ascii="Times New Roman" w:hAnsi="Times New Roman"/>
          <w:sz w:val="24"/>
          <w:szCs w:val="24"/>
        </w:rPr>
        <w:t xml:space="preserve"> сел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>і</w:t>
      </w:r>
      <w:r w:rsidRPr="00AC68D0">
        <w:rPr>
          <w:rFonts w:ascii="Times New Roman" w:hAnsi="Times New Roman"/>
          <w:sz w:val="24"/>
          <w:szCs w:val="24"/>
        </w:rPr>
        <w:t xml:space="preserve"> Станіславчик:</w:t>
      </w:r>
    </w:p>
    <w:p w:rsidR="0026575E" w:rsidRPr="00AC68D0" w:rsidRDefault="0026575E" w:rsidP="009F2E6D">
      <w:pPr>
        <w:suppressAutoHyphens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</w:rPr>
      </w:pPr>
      <w:r w:rsidRPr="00AC68D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52705</wp:posOffset>
            </wp:positionV>
            <wp:extent cx="3212327" cy="2493596"/>
            <wp:effectExtent l="0" t="0" r="0" b="0"/>
            <wp:wrapTight wrapText="bothSides">
              <wp:wrapPolygon edited="0">
                <wp:start x="0" y="0"/>
                <wp:lineTo x="0" y="21457"/>
                <wp:lineTo x="21523" y="21457"/>
                <wp:lineTo x="2152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27" cy="249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68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C68D0">
        <w:rPr>
          <w:rFonts w:ascii="Times New Roman" w:hAnsi="Times New Roman"/>
          <w:sz w:val="24"/>
          <w:szCs w:val="24"/>
        </w:rPr>
        <w:t>с.Станіславчик, селище Травневе</w:t>
      </w:r>
    </w:p>
    <w:p w:rsidR="0026575E" w:rsidRPr="009F2E6D" w:rsidRDefault="0026575E" w:rsidP="009F2E6D">
      <w:pPr>
        <w:suppressAutoHyphens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val="uk-UA"/>
        </w:rPr>
      </w:pPr>
      <w:r w:rsidRPr="00AC68D0">
        <w:rPr>
          <w:rFonts w:ascii="Times New Roman" w:hAnsi="Times New Roman"/>
          <w:sz w:val="24"/>
          <w:szCs w:val="24"/>
        </w:rPr>
        <w:t>с.Кам’яногірка, с. Олексіївка</w:t>
      </w:r>
      <w:r w:rsidR="009F2E6D">
        <w:rPr>
          <w:rFonts w:ascii="Times New Roman" w:hAnsi="Times New Roman"/>
          <w:sz w:val="24"/>
          <w:szCs w:val="24"/>
          <w:lang w:val="uk-UA"/>
        </w:rPr>
        <w:t>,</w:t>
      </w:r>
    </w:p>
    <w:p w:rsidR="009F2E6D" w:rsidRDefault="0026575E" w:rsidP="009F2E6D">
      <w:pPr>
        <w:suppressAutoHyphens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val="uk-UA"/>
        </w:rPr>
      </w:pPr>
      <w:r w:rsidRPr="00AC68D0">
        <w:rPr>
          <w:rFonts w:ascii="Times New Roman" w:hAnsi="Times New Roman"/>
          <w:sz w:val="24"/>
          <w:szCs w:val="24"/>
        </w:rPr>
        <w:t>с.Мовчани</w:t>
      </w:r>
      <w:r w:rsidR="009F2E6D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AC68D0">
        <w:rPr>
          <w:rFonts w:ascii="Times New Roman" w:hAnsi="Times New Roman"/>
          <w:sz w:val="24"/>
          <w:szCs w:val="24"/>
        </w:rPr>
        <w:t xml:space="preserve">с.Тарасівка, с. Будьки, </w:t>
      </w:r>
    </w:p>
    <w:p w:rsidR="0026575E" w:rsidRPr="009F2E6D" w:rsidRDefault="0026575E" w:rsidP="009F2E6D">
      <w:pPr>
        <w:suppressAutoHyphens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val="uk-UA"/>
        </w:rPr>
      </w:pPr>
      <w:r w:rsidRPr="009F2E6D">
        <w:rPr>
          <w:rFonts w:ascii="Times New Roman" w:hAnsi="Times New Roman"/>
          <w:sz w:val="24"/>
          <w:szCs w:val="24"/>
          <w:lang w:val="uk-UA"/>
        </w:rPr>
        <w:t>с. Вознівці</w:t>
      </w:r>
      <w:r w:rsidR="009F2E6D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9F2E6D">
        <w:rPr>
          <w:rFonts w:ascii="Times New Roman" w:hAnsi="Times New Roman"/>
          <w:sz w:val="24"/>
          <w:szCs w:val="24"/>
          <w:lang w:val="uk-UA"/>
        </w:rPr>
        <w:t>с.Носківці, с. Демків</w:t>
      </w:r>
    </w:p>
    <w:p w:rsidR="0026575E" w:rsidRPr="009F2E6D" w:rsidRDefault="0026575E" w:rsidP="009F2E6D">
      <w:pPr>
        <w:suppressAutoHyphens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val="uk-UA"/>
        </w:rPr>
      </w:pPr>
      <w:r w:rsidRPr="00AC68D0">
        <w:rPr>
          <w:rFonts w:ascii="Times New Roman" w:hAnsi="Times New Roman"/>
          <w:sz w:val="24"/>
          <w:szCs w:val="24"/>
        </w:rPr>
        <w:t>с.Кацмазів, селище Настасіївка</w:t>
      </w:r>
      <w:r w:rsidR="009F2E6D">
        <w:rPr>
          <w:rFonts w:ascii="Times New Roman" w:hAnsi="Times New Roman"/>
          <w:sz w:val="24"/>
          <w:szCs w:val="24"/>
          <w:lang w:val="uk-UA"/>
        </w:rPr>
        <w:t>,</w:t>
      </w:r>
    </w:p>
    <w:p w:rsidR="0026575E" w:rsidRPr="009F2E6D" w:rsidRDefault="0050058F" w:rsidP="009F2E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C68D0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</w:rPr>
        <w:t>с.</w:t>
      </w:r>
      <w:r w:rsidR="0026575E" w:rsidRPr="00AC68D0">
        <w:rPr>
          <w:rFonts w:ascii="Times New Roman" w:hAnsi="Times New Roman"/>
          <w:sz w:val="24"/>
          <w:szCs w:val="24"/>
        </w:rPr>
        <w:t>Лука-Мовчанська, с. Гута-Мовчанська</w:t>
      </w:r>
    </w:p>
    <w:p w:rsidR="0026575E" w:rsidRPr="00AC68D0" w:rsidRDefault="0026575E" w:rsidP="009F2E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AC68D0">
        <w:rPr>
          <w:rFonts w:ascii="Times New Roman" w:hAnsi="Times New Roman"/>
          <w:sz w:val="24"/>
          <w:szCs w:val="24"/>
        </w:rPr>
        <w:t xml:space="preserve"> </w:t>
      </w:r>
      <w:r w:rsidR="009F2E6D">
        <w:rPr>
          <w:rFonts w:ascii="Times New Roman" w:hAnsi="Times New Roman"/>
          <w:sz w:val="24"/>
          <w:szCs w:val="24"/>
          <w:lang w:val="uk-UA"/>
        </w:rPr>
        <w:t xml:space="preserve"> та </w:t>
      </w:r>
      <w:r w:rsidRPr="00AC68D0">
        <w:rPr>
          <w:rFonts w:ascii="Times New Roman" w:hAnsi="Times New Roman"/>
          <w:sz w:val="24"/>
          <w:szCs w:val="24"/>
        </w:rPr>
        <w:t>с. Телелинці, с. Варжинка</w:t>
      </w:r>
      <w:r w:rsidR="009F2E6D">
        <w:rPr>
          <w:rFonts w:ascii="Times New Roman" w:hAnsi="Times New Roman"/>
          <w:sz w:val="24"/>
          <w:szCs w:val="24"/>
          <w:lang w:val="uk-UA"/>
        </w:rPr>
        <w:t>.</w:t>
      </w:r>
    </w:p>
    <w:p w:rsidR="0026575E" w:rsidRPr="00AC68D0" w:rsidRDefault="0026575E" w:rsidP="009F2E6D">
      <w:pPr>
        <w:suppressAutoHyphens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AC68D0">
        <w:rPr>
          <w:rFonts w:ascii="Times New Roman" w:hAnsi="Times New Roman"/>
          <w:sz w:val="24"/>
          <w:szCs w:val="24"/>
        </w:rPr>
        <w:t xml:space="preserve">Станіславчицька територіальна громада розташована </w:t>
      </w:r>
      <w:proofErr w:type="gramStart"/>
      <w:r w:rsidRPr="00AC68D0">
        <w:rPr>
          <w:rFonts w:ascii="Times New Roman" w:hAnsi="Times New Roman"/>
          <w:sz w:val="24"/>
          <w:szCs w:val="24"/>
          <w:shd w:val="clear" w:color="auto" w:fill="FFFFFF"/>
        </w:rPr>
        <w:t>у зах</w:t>
      </w:r>
      <w:proofErr w:type="gramEnd"/>
      <w:r w:rsidRPr="00AC68D0">
        <w:rPr>
          <w:rFonts w:ascii="Times New Roman" w:hAnsi="Times New Roman"/>
          <w:sz w:val="24"/>
          <w:szCs w:val="24"/>
          <w:shd w:val="clear" w:color="auto" w:fill="FFFFFF"/>
        </w:rPr>
        <w:t xml:space="preserve">ідній частині Вінницької області. </w:t>
      </w:r>
      <w:r w:rsidRPr="00AC68D0">
        <w:rPr>
          <w:rFonts w:ascii="Times New Roman" w:hAnsi="Times New Roman"/>
          <w:sz w:val="24"/>
          <w:szCs w:val="24"/>
        </w:rPr>
        <w:t>Відстань до обласного центру міста Вінниця складає 57 км., до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районного центру та</w:t>
      </w:r>
      <w:r w:rsidRPr="00AC68D0">
        <w:rPr>
          <w:rFonts w:ascii="Times New Roman" w:hAnsi="Times New Roman"/>
          <w:sz w:val="24"/>
          <w:szCs w:val="24"/>
        </w:rPr>
        <w:t xml:space="preserve"> міста Жмеринка – 10 км, до міста Київ – 322 км., до Республіки Молдова – 75 км. Відстань до найближчого міжнародного аеропорту </w:t>
      </w:r>
      <w:r w:rsidR="00E514AD">
        <w:rPr>
          <w:rFonts w:ascii="Times New Roman" w:hAnsi="Times New Roman"/>
          <w:sz w:val="24"/>
          <w:szCs w:val="24"/>
        </w:rPr>
        <w:t>Гавришівка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</w:rPr>
        <w:t>складає 75 км, до міжнародного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</w:rPr>
        <w:t xml:space="preserve"> аеропорту</w:t>
      </w:r>
      <w:r w:rsidR="0050058F" w:rsidRPr="00AC68D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C68D0">
        <w:rPr>
          <w:rFonts w:ascii="Times New Roman" w:hAnsi="Times New Roman"/>
          <w:sz w:val="24"/>
          <w:szCs w:val="24"/>
        </w:rPr>
        <w:t xml:space="preserve"> Бориспіль – близько 350 км.</w:t>
      </w:r>
    </w:p>
    <w:p w:rsidR="009F2E6D" w:rsidRPr="009F2E6D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DB182E">
        <w:rPr>
          <w:rFonts w:ascii="Times New Roman" w:hAnsi="Times New Roman"/>
          <w:sz w:val="24"/>
          <w:szCs w:val="24"/>
        </w:rPr>
        <w:t>Площа територіальної громади складає 300,8</w:t>
      </w:r>
      <w:r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Pr="00DB182E">
        <w:rPr>
          <w:rFonts w:ascii="Times New Roman" w:eastAsia="Times New Roman" w:hAnsi="Times New Roman"/>
          <w:sz w:val="24"/>
          <w:szCs w:val="24"/>
        </w:rPr>
        <w:t>км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2</w:t>
      </w:r>
      <w:r w:rsidRPr="00DB182E">
        <w:rPr>
          <w:rFonts w:ascii="Times New Roman" w:eastAsia="Times New Roman" w:hAnsi="Times New Roman"/>
          <w:sz w:val="24"/>
          <w:szCs w:val="24"/>
        </w:rPr>
        <w:t>.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DB182E">
        <w:rPr>
          <w:rFonts w:ascii="Times New Roman" w:eastAsia="Times New Roman" w:hAnsi="Times New Roman"/>
          <w:b/>
          <w:color w:val="000000"/>
          <w:sz w:val="24"/>
          <w:szCs w:val="24"/>
          <w:lang w:val="uk-UA"/>
        </w:rPr>
        <w:t xml:space="preserve"> </w:t>
      </w:r>
      <w:r w:rsidR="00E514AD">
        <w:rPr>
          <w:rFonts w:ascii="Times New Roman" w:eastAsia="Times New Roman" w:hAnsi="Times New Roman"/>
          <w:color w:val="000000"/>
          <w:sz w:val="24"/>
          <w:szCs w:val="24"/>
        </w:rPr>
        <w:t xml:space="preserve">Фактична </w:t>
      </w:r>
      <w:r w:rsidRPr="00DB182E">
        <w:rPr>
          <w:rFonts w:ascii="Times New Roman" w:eastAsia="Times New Roman" w:hAnsi="Times New Roman"/>
          <w:color w:val="000000"/>
          <w:sz w:val="24"/>
          <w:szCs w:val="24"/>
        </w:rPr>
        <w:t>загальна кількість населення Станіславчицької сільськ</w:t>
      </w:r>
      <w:r w:rsidR="00E514AD">
        <w:rPr>
          <w:rFonts w:ascii="Times New Roman" w:eastAsia="Times New Roman" w:hAnsi="Times New Roman"/>
          <w:color w:val="000000"/>
          <w:sz w:val="24"/>
          <w:szCs w:val="24"/>
        </w:rPr>
        <w:t xml:space="preserve">ої </w:t>
      </w:r>
      <w:r w:rsidRPr="00DB182E">
        <w:rPr>
          <w:rFonts w:ascii="Times New Roman" w:eastAsia="Times New Roman" w:hAnsi="Times New Roman"/>
          <w:color w:val="000000"/>
          <w:sz w:val="24"/>
          <w:szCs w:val="24"/>
        </w:rPr>
        <w:t>територіальної громади ст</w:t>
      </w:r>
      <w:r>
        <w:rPr>
          <w:rFonts w:ascii="Times New Roman" w:eastAsia="Times New Roman" w:hAnsi="Times New Roman"/>
          <w:color w:val="000000"/>
          <w:sz w:val="24"/>
          <w:szCs w:val="24"/>
        </w:rPr>
        <w:t>аном на 01.01.2021 р. складає 7</w:t>
      </w:r>
      <w:r w:rsidRPr="00DB182E">
        <w:rPr>
          <w:rFonts w:ascii="Times New Roman" w:eastAsia="Times New Roman" w:hAnsi="Times New Roman"/>
          <w:color w:val="000000"/>
          <w:sz w:val="24"/>
          <w:szCs w:val="24"/>
        </w:rPr>
        <w:t>831 осіб. Густота населення 26,39 осіб/ км</w:t>
      </w:r>
      <w:r w:rsidRPr="00DB182E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DB182E">
        <w:rPr>
          <w:rFonts w:ascii="Times New Roman" w:eastAsia="Times New Roman" w:hAnsi="Times New Roman"/>
          <w:sz w:val="24"/>
          <w:szCs w:val="24"/>
        </w:rPr>
        <w:t>,</w:t>
      </w:r>
      <w:r w:rsidRPr="00DB182E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DB182E">
        <w:rPr>
          <w:rFonts w:ascii="Times New Roman" w:eastAsia="Times New Roman" w:hAnsi="Times New Roman"/>
          <w:sz w:val="24"/>
          <w:szCs w:val="24"/>
        </w:rPr>
        <w:t>що є достатньо низьким показником.</w:t>
      </w:r>
    </w:p>
    <w:p w:rsidR="009F2E6D" w:rsidRPr="00DB182E" w:rsidRDefault="009F2E6D" w:rsidP="009F2E6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DB182E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    Упродовж останніх п’яти років динаміка</w:t>
      </w:r>
      <w:r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</w:t>
      </w:r>
      <w:r w:rsidRPr="00DB182E">
        <w:rPr>
          <w:rFonts w:ascii="Times New Roman" w:eastAsia="Times New Roman" w:hAnsi="Times New Roman"/>
          <w:sz w:val="24"/>
          <w:szCs w:val="24"/>
          <w:lang w:val="uk-UA" w:eastAsia="uk-UA"/>
        </w:rPr>
        <w:t xml:space="preserve"> чисельності мешканців Станіславчицької громади має негативний характер</w:t>
      </w:r>
      <w:r w:rsidRPr="00DB182E">
        <w:rPr>
          <w:rFonts w:ascii="Times New Roman" w:eastAsia="Times New Roman" w:hAnsi="Times New Roman"/>
          <w:sz w:val="24"/>
          <w:szCs w:val="24"/>
          <w:lang w:eastAsia="uk-UA"/>
        </w:rPr>
        <w:t> </w:t>
      </w:r>
      <w:r w:rsidRPr="00DB182E">
        <w:rPr>
          <w:rFonts w:ascii="Times New Roman" w:eastAsia="Times New Roman" w:hAnsi="Times New Roman"/>
          <w:sz w:val="24"/>
          <w:szCs w:val="24"/>
          <w:lang w:val="uk-UA" w:eastAsia="uk-UA"/>
        </w:rPr>
        <w:t>–</w:t>
      </w:r>
      <w:r w:rsidRPr="00DB182E">
        <w:rPr>
          <w:rFonts w:ascii="Times New Roman" w:eastAsia="Times New Roman" w:hAnsi="Times New Roman"/>
          <w:sz w:val="24"/>
          <w:szCs w:val="24"/>
          <w:lang w:eastAsia="uk-UA"/>
        </w:rPr>
        <w:t> </w:t>
      </w:r>
      <w:r w:rsidRPr="00DB182E">
        <w:rPr>
          <w:rFonts w:ascii="Times New Roman" w:eastAsia="Times New Roman" w:hAnsi="Times New Roman"/>
          <w:sz w:val="24"/>
          <w:szCs w:val="24"/>
          <w:lang w:val="uk-UA" w:eastAsia="uk-UA"/>
        </w:rPr>
        <w:t>кількість мешканців в громаді щороку не критично, але зменшується, оскільки немає природного приросту населення.</w:t>
      </w:r>
    </w:p>
    <w:p w:rsidR="009F2E6D" w:rsidRPr="00DB182E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DB182E">
        <w:rPr>
          <w:rFonts w:ascii="Times New Roman" w:eastAsia="Times New Roman" w:hAnsi="Times New Roman"/>
          <w:sz w:val="24"/>
          <w:szCs w:val="24"/>
        </w:rPr>
        <w:t xml:space="preserve">Зокрема, 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t>станом на 20 грудня</w:t>
      </w:r>
      <w:r w:rsidRPr="00DB182E">
        <w:rPr>
          <w:rFonts w:ascii="Times New Roman" w:eastAsia="Times New Roman" w:hAnsi="Times New Roman"/>
          <w:sz w:val="24"/>
          <w:szCs w:val="24"/>
        </w:rPr>
        <w:t xml:space="preserve"> 20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t>20</w:t>
      </w:r>
      <w:r w:rsidRPr="00DB182E">
        <w:rPr>
          <w:rFonts w:ascii="Times New Roman" w:eastAsia="Times New Roman" w:hAnsi="Times New Roman"/>
          <w:sz w:val="24"/>
          <w:szCs w:val="24"/>
        </w:rPr>
        <w:t xml:space="preserve"> ро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t>ку</w:t>
      </w:r>
      <w:r w:rsidRPr="00DB182E">
        <w:rPr>
          <w:rFonts w:ascii="Times New Roman" w:eastAsia="Times New Roman" w:hAnsi="Times New Roman"/>
          <w:sz w:val="24"/>
          <w:szCs w:val="24"/>
        </w:rPr>
        <w:t xml:space="preserve"> 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t xml:space="preserve">в населених пунктах, які входять до територіальної громади, народилося 61 дитина, померло 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softHyphen/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softHyphen/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softHyphen/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softHyphen/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softHyphen/>
        <w:t xml:space="preserve">155 осіб (природнє зменшення населення склало – 94 особи). </w:t>
      </w:r>
    </w:p>
    <w:p w:rsidR="009F2E6D" w:rsidRPr="00DB182E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DB182E">
        <w:rPr>
          <w:rFonts w:ascii="Times New Roman" w:eastAsia="Times New Roman" w:hAnsi="Times New Roman"/>
          <w:sz w:val="24"/>
          <w:szCs w:val="24"/>
          <w:lang w:val="uk-UA"/>
        </w:rPr>
        <w:t xml:space="preserve">  В загальній структурі переважає населення працездатного віку: 57 відсотків займає населення у віці від 17 до 59 років, 32 відсотки – старші 60 років та 11 відсотків – діти.</w:t>
      </w:r>
    </w:p>
    <w:p w:rsidR="009F2E6D" w:rsidRDefault="009F2E6D" w:rsidP="009F2E6D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26575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     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               </w:t>
      </w:r>
      <w:r w:rsidRPr="0026575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                </w:t>
      </w:r>
    </w:p>
    <w:p w:rsidR="009F2E6D" w:rsidRPr="00F049B8" w:rsidRDefault="009F2E6D" w:rsidP="009F2E6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val="uk-UA" w:eastAsia="uk-UA"/>
        </w:rPr>
      </w:pPr>
      <w:r w:rsidRPr="00EE4230">
        <w:rPr>
          <w:rFonts w:ascii="Times New Roman" w:eastAsia="Times New Roman" w:hAnsi="Times New Roman"/>
          <w:bCs/>
          <w:color w:val="000000"/>
          <w:sz w:val="24"/>
          <w:szCs w:val="24"/>
        </w:rPr>
        <w:t>Таблиця 1.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</w:t>
      </w:r>
      <w:r w:rsidRPr="00EE4230">
        <w:rPr>
          <w:rFonts w:ascii="Times New Roman" w:eastAsia="Times New Roman" w:hAnsi="Times New Roman"/>
          <w:bCs/>
          <w:color w:val="000000"/>
          <w:sz w:val="24"/>
          <w:szCs w:val="24"/>
        </w:rPr>
        <w:t>Чисельність</w:t>
      </w:r>
      <w:r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населення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ТГ</w:t>
      </w:r>
    </w:p>
    <w:p w:rsidR="009F2E6D" w:rsidRDefault="009F2E6D" w:rsidP="009F2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tbl>
      <w:tblPr>
        <w:tblStyle w:val="a4"/>
        <w:tblW w:w="10296" w:type="dxa"/>
        <w:tblLook w:val="04A0" w:firstRow="1" w:lastRow="0" w:firstColumn="1" w:lastColumn="0" w:noHBand="0" w:noVBand="1"/>
      </w:tblPr>
      <w:tblGrid>
        <w:gridCol w:w="5046"/>
        <w:gridCol w:w="2819"/>
        <w:gridCol w:w="2431"/>
      </w:tblGrid>
      <w:tr w:rsidR="009F2E6D" w:rsidTr="00393040">
        <w:trPr>
          <w:trHeight w:val="804"/>
        </w:trPr>
        <w:tc>
          <w:tcPr>
            <w:tcW w:w="5046" w:type="dxa"/>
          </w:tcPr>
          <w:p w:rsidR="009F2E6D" w:rsidRPr="00DB182E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Найменування  населених пунктів, що входять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складу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  <w:t xml:space="preserve"> територіальної громади</w:t>
            </w:r>
          </w:p>
        </w:tc>
        <w:tc>
          <w:tcPr>
            <w:tcW w:w="2819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Чисельність населення станом на 01.01.2020 р.</w:t>
            </w:r>
          </w:p>
        </w:tc>
        <w:tc>
          <w:tcPr>
            <w:tcW w:w="2431" w:type="dxa"/>
          </w:tcPr>
          <w:p w:rsidR="009F2E6D" w:rsidRPr="00681FC8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81FC8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Чисельність домогосподарств, дворів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село Станіславчик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2536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948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селище Травневе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52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село Кам</w:t>
            </w:r>
            <w:r w:rsidRPr="00EE423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яногірка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425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590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Олексіївка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223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140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Мовчани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407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174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Тарасівка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488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191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село Будьки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498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188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Вознівці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223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83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Носківці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1269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489</w:t>
            </w:r>
          </w:p>
        </w:tc>
      </w:tr>
      <w:tr w:rsidR="009F2E6D" w:rsidTr="00393040">
        <w:trPr>
          <w:trHeight w:val="440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Демків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Кацмазів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681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303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селище Настасіївка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Лука-Мовчанська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405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176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Гута-Мовчанська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74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Телелинці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328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161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село Варжинка </w:t>
            </w:r>
          </w:p>
        </w:tc>
        <w:tc>
          <w:tcPr>
            <w:tcW w:w="2819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1" w:type="dxa"/>
          </w:tcPr>
          <w:p w:rsidR="009F2E6D" w:rsidRPr="00EE4230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9F2E6D" w:rsidTr="00393040">
        <w:trPr>
          <w:trHeight w:val="421"/>
        </w:trPr>
        <w:tc>
          <w:tcPr>
            <w:tcW w:w="5046" w:type="dxa"/>
          </w:tcPr>
          <w:p w:rsidR="009F2E6D" w:rsidRPr="00CD7456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D745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Всього </w:t>
            </w:r>
          </w:p>
        </w:tc>
        <w:tc>
          <w:tcPr>
            <w:tcW w:w="2819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7831</w:t>
            </w:r>
          </w:p>
        </w:tc>
        <w:tc>
          <w:tcPr>
            <w:tcW w:w="2431" w:type="dxa"/>
          </w:tcPr>
          <w:p w:rsidR="009F2E6D" w:rsidRDefault="009F2E6D" w:rsidP="009F2E6D">
            <w:pPr>
              <w:tabs>
                <w:tab w:val="left" w:pos="426"/>
                <w:tab w:val="left" w:pos="567"/>
                <w:tab w:val="left" w:pos="709"/>
                <w:tab w:val="left" w:pos="1276"/>
                <w:tab w:val="left" w:pos="1418"/>
              </w:tabs>
              <w:spacing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3565</w:t>
            </w:r>
          </w:p>
        </w:tc>
      </w:tr>
    </w:tbl>
    <w:p w:rsidR="009F2E6D" w:rsidRPr="00EE4230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F2E6D" w:rsidRPr="00DB182E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DB182E">
        <w:rPr>
          <w:rFonts w:ascii="Times New Roman" w:eastAsia="Times New Roman" w:hAnsi="Times New Roman"/>
          <w:sz w:val="24"/>
          <w:szCs w:val="24"/>
          <w:lang w:val="uk-UA"/>
        </w:rPr>
        <w:t>Разом з тим, проблемою є відсутність в населених пунктах достатньої кількості робочих місць з високооплачуваною заробітною платою, в результаті чого значна частина населен</w:t>
      </w:r>
      <w:r>
        <w:rPr>
          <w:rFonts w:ascii="Times New Roman" w:eastAsia="Times New Roman" w:hAnsi="Times New Roman"/>
          <w:sz w:val="24"/>
          <w:szCs w:val="24"/>
          <w:lang w:val="uk-UA"/>
        </w:rPr>
        <w:t>ня працює в районному центрі та відповідно</w:t>
      </w:r>
      <w:r w:rsidRPr="00DB182E">
        <w:rPr>
          <w:rFonts w:ascii="Times New Roman" w:eastAsia="Times New Roman" w:hAnsi="Times New Roman"/>
          <w:sz w:val="24"/>
          <w:szCs w:val="24"/>
          <w:lang w:val="uk-UA"/>
        </w:rPr>
        <w:t xml:space="preserve"> сплачує податки до бюджету м. Жмеринка.</w:t>
      </w:r>
    </w:p>
    <w:p w:rsidR="009F2E6D" w:rsidRPr="00DB182E" w:rsidRDefault="009F2E6D" w:rsidP="009F2E6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DB182E">
        <w:rPr>
          <w:rFonts w:ascii="Times New Roman" w:eastAsia="Times New Roman" w:hAnsi="Times New Roman"/>
          <w:sz w:val="24"/>
          <w:szCs w:val="24"/>
          <w:lang w:val="uk-UA"/>
        </w:rPr>
        <w:t>Найбільша кількість зайнятих у Станіславчицькій сільській територіальній громаді представлені у сільському господарстві, промисловості та освіті.</w:t>
      </w:r>
    </w:p>
    <w:p w:rsidR="0026575E" w:rsidRPr="009F2E6D" w:rsidRDefault="009F2E6D" w:rsidP="009F2E6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Станіславчицька територіальна громада електрифікована на всій території, проте  у багатьох населених пунктах (Кацмазів, Настасіївка, Телелинці, Варжинка, Лука-Мовчанська, Гута- Мовчанська) відсутнє газопостачання.   </w:t>
      </w:r>
    </w:p>
    <w:p w:rsidR="009F2E6D" w:rsidRDefault="0026575E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uk-UA"/>
        </w:rPr>
      </w:pPr>
      <w:r w:rsidRPr="009F2E6D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26575E" w:rsidRDefault="0026575E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</w:pPr>
      <w:r w:rsidRPr="00B76708"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  <w:t>Транспортне сполучення та зв'язок</w:t>
      </w:r>
    </w:p>
    <w:p w:rsidR="009F2E6D" w:rsidRPr="009F2E6D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</w:pPr>
    </w:p>
    <w:p w:rsidR="0026575E" w:rsidRPr="009F2E6D" w:rsidRDefault="0026575E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Через Станіславчицьку сільську ТГ проходить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автомобільний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шляхопровід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міжнародного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значення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М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21, який є частиною європейського автошляху Е583 «Виступовичі-Бельце (Молдова)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»,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що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з’єднує ТГ з обласним центром та м. Жмеринка на півночі та Могилевом-Подільським на півдні; шляхи територіального Т0218 (Лука-Барська – Ямпіль) та обласного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значення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О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020607 (Станіславчик </w:t>
      </w:r>
      <w:r w:rsidR="00B0465C"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– 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станція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Ярошенка). 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Транспортне сполучення з обласним центром містом Вінниця та містом Жмеринка є зручним. Періодичність 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руху 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автобусів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сполученням м. Жмеринка та м. 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>Вінниця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="00B0465C"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>складає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30 хв – 1 год. Є </w:t>
      </w:r>
      <w:r w:rsidR="00B0465C" w:rsidRPr="003A08FD">
        <w:rPr>
          <w:rFonts w:ascii="Times New Roman" w:eastAsia="Times New Roman" w:hAnsi="Times New Roman"/>
          <w:bCs/>
          <w:sz w:val="24"/>
          <w:szCs w:val="24"/>
        </w:rPr>
        <w:t>залізничний зупинний</w:t>
      </w:r>
      <w:r w:rsidRPr="003A08FD">
        <w:rPr>
          <w:rFonts w:ascii="Times New Roman" w:eastAsia="Times New Roman" w:hAnsi="Times New Roman"/>
          <w:bCs/>
          <w:sz w:val="24"/>
          <w:szCs w:val="24"/>
        </w:rPr>
        <w:t xml:space="preserve"> пункт 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>село Будьки.</w:t>
      </w:r>
    </w:p>
    <w:p w:rsidR="0026575E" w:rsidRPr="00DB182E" w:rsidRDefault="0026575E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>Проблемними дорогами на даний час є дороги місцевого значення між населеними пунктами в межах громади. Більшість із них мають низькі транспортно-експлуатаційні характеристики та не відповідають технічним вимогам щодо рівності та міцності доріг фактичному навантаженню. Потребують капітального ремонту дороги Олексіївка-Кам’яногірка,</w:t>
      </w:r>
      <w:r w:rsidR="0050058F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Мовчани-Кам’яногірка, </w:t>
      </w:r>
      <w:r w:rsidR="0050058F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>Тарасівка-Будьки,</w:t>
      </w:r>
      <w:r w:rsidR="0050058F" w:rsidRPr="00DB182E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DB182E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 Тарасівка-Вознівці.</w:t>
      </w:r>
    </w:p>
    <w:p w:rsidR="00B35A68" w:rsidRPr="003545C2" w:rsidRDefault="00B35A68" w:rsidP="00BC6009">
      <w:pPr>
        <w:pStyle w:val="21"/>
        <w:numPr>
          <w:ilvl w:val="0"/>
          <w:numId w:val="0"/>
        </w:numPr>
        <w:spacing w:line="276" w:lineRule="auto"/>
        <w:jc w:val="both"/>
        <w:rPr>
          <w:rFonts w:ascii="Verdana" w:hAnsi="Verdana" w:cs="Times New Roman"/>
          <w:b/>
          <w:color w:val="00000A"/>
          <w:sz w:val="28"/>
          <w:szCs w:val="28"/>
          <w:lang w:eastAsia="uk-UA"/>
        </w:rPr>
      </w:pPr>
    </w:p>
    <w:p w:rsidR="00B35A68" w:rsidRPr="009F2E6D" w:rsidRDefault="00B35A68" w:rsidP="00B35A68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val="uk-UA" w:eastAsia="zh-CN" w:bidi="hi-IN"/>
        </w:rPr>
      </w:pPr>
      <w:r w:rsidRPr="009F2E6D">
        <w:rPr>
          <w:rFonts w:ascii="Times New Roman" w:eastAsia="Times New Roman" w:hAnsi="Times New Roman"/>
          <w:b/>
          <w:sz w:val="28"/>
          <w:szCs w:val="28"/>
          <w:lang w:val="uk-UA" w:eastAsia="zh-CN" w:bidi="hi-IN"/>
        </w:rPr>
        <w:t>1.2 Природні ресурси та екологія</w:t>
      </w:r>
    </w:p>
    <w:p w:rsidR="00815153" w:rsidRPr="00815153" w:rsidRDefault="00815153" w:rsidP="00C05FCF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  <w:t xml:space="preserve"> </w:t>
      </w:r>
    </w:p>
    <w:p w:rsidR="00815153" w:rsidRPr="00656CA3" w:rsidRDefault="00815153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656CA3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Станіславчицька ТГ розташована в межах Подільської височини, рельєф – хвиляста рівнина із невеликим схилом на схід та південний схід</w:t>
      </w:r>
      <w:r w:rsidR="00656CA3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656CA3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наявність балочної системи визначає водно ерозійний характер рельєфу, але це дає змогу активно вести сільськогосподарську діяльність.</w:t>
      </w:r>
    </w:p>
    <w:p w:rsidR="00815153" w:rsidRPr="009F2E6D" w:rsidRDefault="00815153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656CA3"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 xml:space="preserve">Клімат </w:t>
      </w:r>
      <w:r w:rsidR="00224B71" w:rsidRPr="00656CA3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громади </w:t>
      </w:r>
      <w:r w:rsidR="00224B71" w:rsidRPr="00656CA3">
        <w:rPr>
          <w:rFonts w:ascii="Times New Roman" w:eastAsia="Times New Roman" w:hAnsi="Times New Roman"/>
          <w:bCs/>
          <w:color w:val="000000"/>
          <w:sz w:val="24"/>
          <w:szCs w:val="24"/>
        </w:rPr>
        <w:t>помірно</w:t>
      </w:r>
      <w:r w:rsidRPr="00656CA3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-континентальний, з м’якою зимою та теплим літом. Він сприяє проведенню всіх сільськогосподарських робіт, відпочинку і туризму. Тривала й достатньо </w:t>
      </w:r>
      <w:r w:rsidRPr="00656CA3">
        <w:rPr>
          <w:rFonts w:ascii="Times New Roman" w:eastAsia="Times New Roman" w:hAnsi="Times New Roman"/>
          <w:bCs/>
          <w:color w:val="000000"/>
          <w:sz w:val="24"/>
          <w:szCs w:val="24"/>
        </w:rPr>
        <w:lastRenderedPageBreak/>
        <w:t>суха осінь, велика кількість сонячних днів. Територія належить до першого помірно-теплого, вологого агрокліматичного району. Максимальна температура повітря може сягнути +38 С, мінімальна -33 С, а середньорічна +7 С. Такі кліматичні умови сприятливі для землеробства та розвитку сільського господарства в цілому.</w:t>
      </w:r>
    </w:p>
    <w:p w:rsidR="00815153" w:rsidRPr="009F2E6D" w:rsidRDefault="00815153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9F2E6D">
        <w:rPr>
          <w:rFonts w:ascii="Times New Roman" w:eastAsia="Times New Roman" w:hAnsi="Times New Roman"/>
          <w:bCs/>
          <w:i/>
          <w:color w:val="000000"/>
          <w:sz w:val="24"/>
          <w:szCs w:val="24"/>
          <w:lang w:val="uk-UA"/>
        </w:rPr>
        <w:t xml:space="preserve">Корисні копалини 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представлені гранітом, вапняки для хімічної та цукрової промисловості, вапняк для випалювання вапна, будівельні піски, цегельна сировина. Ґрунти – сірі лісові опідзолені та сірі лісові суглинкові, мають малий вміст гумусу від 0,8 до 1,8 відсотка. </w:t>
      </w:r>
    </w:p>
    <w:p w:rsidR="00815153" w:rsidRPr="009F2E6D" w:rsidRDefault="00815153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i/>
          <w:color w:val="000000"/>
          <w:sz w:val="24"/>
          <w:szCs w:val="24"/>
          <w:lang w:val="uk-UA"/>
        </w:rPr>
        <w:t xml:space="preserve">Водні ресурси. </w:t>
      </w:r>
      <w:r w:rsidRPr="00393040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На території Станіславчицької ТГ протікає річка Мурафа.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В селі Станіславчик річка </w:t>
      </w:r>
      <w:r w:rsidR="00B046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Користовецька</w:t>
      </w:r>
      <w:r w:rsidR="00B0465C" w:rsidRPr="009F2E6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B046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впадає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у річку Тараньку – ліву протоку Мурафи, також в селі розташоване водосховище, через село Телелинці тече річка Батіжок – ліва притока річки Мурашка.</w:t>
      </w:r>
      <w:r w:rsidRPr="00393040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656CA3">
        <w:rPr>
          <w:rFonts w:ascii="Times New Roman" w:eastAsia="Times New Roman" w:hAnsi="Times New Roman"/>
          <w:bCs/>
          <w:color w:val="000000"/>
          <w:sz w:val="24"/>
          <w:szCs w:val="24"/>
        </w:rPr>
        <w:t>На території сіл Тарасівка, Мовчани та Носківці – знаходиться розгалужена мережа ставків.</w:t>
      </w:r>
    </w:p>
    <w:p w:rsidR="009F2E6D" w:rsidRDefault="00815153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  <w:r w:rsidRPr="009F2E6D">
        <w:rPr>
          <w:rFonts w:ascii="Times New Roman" w:eastAsia="Times New Roman" w:hAnsi="Times New Roman"/>
          <w:bCs/>
          <w:i/>
          <w:color w:val="000000"/>
          <w:sz w:val="24"/>
          <w:szCs w:val="24"/>
          <w:lang w:val="uk-UA"/>
        </w:rPr>
        <w:t xml:space="preserve">Лісові ресурси. </w:t>
      </w:r>
      <w:r w:rsidR="001124CB" w:rsidRPr="001124CB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Станіславчицька</w:t>
      </w:r>
      <w:r w:rsidR="001124CB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>ТГ</w:t>
      </w:r>
      <w:r w:rsid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забезпечина</w:t>
      </w:r>
      <w:r w:rsidRP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лісовими рекреаційними ресурсами.</w:t>
      </w:r>
    </w:p>
    <w:p w:rsidR="009F2E6D" w:rsidRDefault="00975916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656CA3">
        <w:rPr>
          <w:rFonts w:ascii="Times New Roman" w:eastAsia="Times New Roman" w:hAnsi="Times New Roman"/>
          <w:sz w:val="24"/>
          <w:szCs w:val="24"/>
          <w:lang w:val="uk-UA" w:eastAsia="zh-CN" w:bidi="hi-IN"/>
        </w:rPr>
        <w:t>Основним природним ресурсом громади є земля</w:t>
      </w:r>
      <w:r>
        <w:rPr>
          <w:rFonts w:ascii="Times New Roman" w:eastAsia="Times New Roman" w:hAnsi="Times New Roman"/>
          <w:sz w:val="24"/>
          <w:szCs w:val="24"/>
          <w:lang w:val="uk-UA" w:eastAsia="zh-CN" w:bidi="hi-IN"/>
        </w:rPr>
        <w:t>.</w:t>
      </w:r>
      <w:r w:rsidR="009F2E6D"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Загальна площа </w:t>
      </w:r>
      <w:r w:rsidR="00B0465C">
        <w:rPr>
          <w:rFonts w:ascii="Times New Roman" w:eastAsia="Times New Roman" w:hAnsi="Times New Roman"/>
          <w:sz w:val="24"/>
          <w:szCs w:val="24"/>
        </w:rPr>
        <w:t>території Станіславчицької</w:t>
      </w:r>
      <w:r>
        <w:rPr>
          <w:rFonts w:ascii="Times New Roman" w:eastAsia="Times New Roman" w:hAnsi="Times New Roman"/>
          <w:sz w:val="24"/>
          <w:szCs w:val="24"/>
        </w:rPr>
        <w:t xml:space="preserve"> сільської територіальної громади становить 30,124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тис. га, 8</w:t>
      </w:r>
      <w:r w:rsidR="000A48EE">
        <w:rPr>
          <w:rFonts w:ascii="Times New Roman" w:eastAsia="Times New Roman" w:hAnsi="Times New Roman"/>
          <w:sz w:val="24"/>
          <w:szCs w:val="24"/>
          <w:lang w:val="uk-UA"/>
        </w:rPr>
        <w:t>2</w:t>
      </w:r>
      <w:r>
        <w:rPr>
          <w:rFonts w:ascii="Times New Roman" w:eastAsia="Times New Roman" w:hAnsi="Times New Roman"/>
          <w:sz w:val="24"/>
          <w:szCs w:val="24"/>
        </w:rPr>
        <w:t>% з яких це землі сільськогосподарського призначення.  Близько десятої частини займають ліси та лісовкриті площі.</w:t>
      </w:r>
    </w:p>
    <w:p w:rsidR="00E514AD" w:rsidRDefault="00E514A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val="uk-UA"/>
        </w:rPr>
      </w:pPr>
    </w:p>
    <w:p w:rsidR="00975916" w:rsidRDefault="00975916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9F2E6D">
        <w:rPr>
          <w:rFonts w:ascii="Times New Roman" w:hAnsi="Times New Roman"/>
          <w:b/>
          <w:sz w:val="24"/>
          <w:szCs w:val="24"/>
          <w:lang w:eastAsia="ru-RU"/>
        </w:rPr>
        <w:t>Структура земель наступна:</w:t>
      </w:r>
    </w:p>
    <w:p w:rsidR="009F2E6D" w:rsidRPr="009F2E6D" w:rsidRDefault="009F2E6D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uk-UA"/>
        </w:rPr>
      </w:pPr>
    </w:p>
    <w:p w:rsidR="009F2E6D" w:rsidRDefault="00975916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Площа земель сільськогосподарського призначення становить – 24,510 тис. га;</w:t>
      </w:r>
      <w:r w:rsidR="000A48EE">
        <w:rPr>
          <w:rFonts w:ascii="Times New Roman" w:hAnsi="Times New Roman"/>
          <w:sz w:val="24"/>
          <w:szCs w:val="24"/>
          <w:lang w:val="uk-UA" w:eastAsia="ru-RU"/>
        </w:rPr>
        <w:t xml:space="preserve"> (81,58%)</w:t>
      </w:r>
    </w:p>
    <w:p w:rsidR="009F2E6D" w:rsidRDefault="00975916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Землі лісогосподарського призначення </w:t>
      </w:r>
      <w:r w:rsidR="00B0465C">
        <w:rPr>
          <w:rFonts w:ascii="Times New Roman" w:hAnsi="Times New Roman"/>
          <w:sz w:val="24"/>
          <w:szCs w:val="24"/>
          <w:lang w:eastAsia="ru-RU"/>
        </w:rPr>
        <w:t>– 4</w:t>
      </w:r>
      <w:r>
        <w:rPr>
          <w:rFonts w:ascii="Times New Roman" w:hAnsi="Times New Roman"/>
          <w:sz w:val="24"/>
          <w:szCs w:val="24"/>
          <w:lang w:eastAsia="ru-RU"/>
        </w:rPr>
        <w:t xml:space="preserve"> тис. га;</w:t>
      </w:r>
      <w:r w:rsidR="000A48EE">
        <w:rPr>
          <w:rFonts w:ascii="Times New Roman" w:hAnsi="Times New Roman"/>
          <w:sz w:val="24"/>
          <w:szCs w:val="24"/>
          <w:lang w:val="uk-UA" w:eastAsia="ru-RU"/>
        </w:rPr>
        <w:t xml:space="preserve"> (13,28%)</w:t>
      </w:r>
    </w:p>
    <w:p w:rsidR="00975916" w:rsidRPr="000A48EE" w:rsidRDefault="00975916" w:rsidP="009F2E6D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Зе</w:t>
      </w:r>
      <w:r w:rsidR="000A48EE">
        <w:rPr>
          <w:rFonts w:ascii="Times New Roman" w:hAnsi="Times New Roman"/>
          <w:sz w:val="24"/>
          <w:szCs w:val="24"/>
          <w:lang w:eastAsia="ru-RU"/>
        </w:rPr>
        <w:t>млі водного фонду – 0,44 тис.</w:t>
      </w:r>
      <w:r w:rsidR="000A48EE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="000A48EE">
        <w:rPr>
          <w:rFonts w:ascii="Times New Roman" w:hAnsi="Times New Roman"/>
          <w:sz w:val="24"/>
          <w:szCs w:val="24"/>
          <w:lang w:eastAsia="ru-RU"/>
        </w:rPr>
        <w:t>га;</w:t>
      </w:r>
      <w:r w:rsidR="000A48EE">
        <w:rPr>
          <w:rFonts w:ascii="Times New Roman" w:hAnsi="Times New Roman"/>
          <w:sz w:val="24"/>
          <w:szCs w:val="24"/>
          <w:lang w:val="uk-UA" w:eastAsia="ru-RU"/>
        </w:rPr>
        <w:t xml:space="preserve"> (1,33%)</w:t>
      </w:r>
    </w:p>
    <w:p w:rsidR="000A48EE" w:rsidRPr="000A48EE" w:rsidRDefault="000A48EE" w:rsidP="00975916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Житлового фонду-  1,</w:t>
      </w:r>
      <w:r w:rsidRPr="000A48EE">
        <w:rPr>
          <w:rFonts w:ascii="Times New Roman" w:hAnsi="Times New Roman"/>
          <w:sz w:val="24"/>
          <w:szCs w:val="24"/>
          <w:lang w:val="uk-UA" w:eastAsia="ru-RU"/>
        </w:rPr>
        <w:t>166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 w:rsidRPr="000A48EE">
        <w:rPr>
          <w:rFonts w:ascii="Times New Roman" w:hAnsi="Times New Roman"/>
          <w:sz w:val="24"/>
          <w:szCs w:val="24"/>
          <w:lang w:val="uk-UA" w:eastAsia="ru-RU"/>
        </w:rPr>
        <w:t>тис.га</w:t>
      </w:r>
      <w:r>
        <w:rPr>
          <w:rFonts w:ascii="Times New Roman" w:hAnsi="Times New Roman"/>
          <w:sz w:val="24"/>
          <w:szCs w:val="24"/>
          <w:lang w:val="uk-UA" w:eastAsia="ru-RU"/>
        </w:rPr>
        <w:t>;</w:t>
      </w:r>
      <w:r w:rsidRPr="000A48EE">
        <w:rPr>
          <w:rFonts w:ascii="Times New Roman" w:hAnsi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uk-UA" w:eastAsia="ru-RU"/>
        </w:rPr>
        <w:t>(3,81%)</w:t>
      </w:r>
    </w:p>
    <w:p w:rsidR="009F2E6D" w:rsidRDefault="009F2E6D" w:rsidP="009F2E6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</w:p>
    <w:p w:rsidR="00975916" w:rsidRPr="00224B71" w:rsidRDefault="00975916" w:rsidP="009F2E6D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224B71">
        <w:rPr>
          <w:rFonts w:ascii="Times New Roman" w:eastAsia="Times New Roman" w:hAnsi="Times New Roman"/>
          <w:sz w:val="24"/>
          <w:szCs w:val="24"/>
          <w:lang w:val="uk-UA"/>
        </w:rPr>
        <w:t>Близько 50 відсотків сільськогосподарських земель Станіславчицької сільської територіальної громади обробляють 4 найбільших землекористувачів.</w:t>
      </w:r>
    </w:p>
    <w:p w:rsidR="009F2E6D" w:rsidRDefault="00975916" w:rsidP="009F2E6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224B71">
        <w:rPr>
          <w:rFonts w:ascii="Times New Roman" w:eastAsia="Times New Roman" w:hAnsi="Times New Roman"/>
          <w:sz w:val="24"/>
          <w:szCs w:val="24"/>
          <w:lang w:val="uk-UA"/>
        </w:rPr>
        <w:t xml:space="preserve">     Кількість власників земель в межах населених пунктів </w:t>
      </w:r>
      <w:r w:rsidR="00942257" w:rsidRPr="00224B71">
        <w:rPr>
          <w:rFonts w:ascii="Times New Roman" w:eastAsia="Times New Roman" w:hAnsi="Times New Roman"/>
          <w:sz w:val="24"/>
          <w:szCs w:val="24"/>
          <w:lang w:val="uk-UA"/>
        </w:rPr>
        <w:t>Станіславчицької сільської</w:t>
      </w:r>
      <w:r w:rsidRPr="00224B71">
        <w:rPr>
          <w:rFonts w:ascii="Times New Roman" w:eastAsia="Times New Roman" w:hAnsi="Times New Roman"/>
          <w:sz w:val="24"/>
          <w:szCs w:val="24"/>
          <w:lang w:val="uk-UA"/>
        </w:rPr>
        <w:t xml:space="preserve"> територіальної громади перевищує </w:t>
      </w:r>
      <w:r w:rsidRPr="00224B71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12</w:t>
      </w:r>
      <w:r w:rsidRPr="00224B71">
        <w:rPr>
          <w:rFonts w:ascii="Times New Roman" w:eastAsia="Times New Roman" w:hAnsi="Times New Roman"/>
          <w:sz w:val="24"/>
          <w:szCs w:val="24"/>
          <w:lang w:val="uk-UA"/>
        </w:rPr>
        <w:t xml:space="preserve"> тис.</w:t>
      </w:r>
      <w:r w:rsidR="000A48EE">
        <w:rPr>
          <w:rFonts w:ascii="Times New Roman" w:eastAsia="Times New Roman" w:hAnsi="Times New Roman"/>
          <w:sz w:val="24"/>
          <w:szCs w:val="24"/>
          <w:lang w:val="uk-UA"/>
        </w:rPr>
        <w:t xml:space="preserve"> </w:t>
      </w:r>
      <w:r w:rsidR="009F2E6D">
        <w:rPr>
          <w:rFonts w:ascii="Times New Roman" w:eastAsia="Times New Roman" w:hAnsi="Times New Roman"/>
          <w:sz w:val="24"/>
          <w:szCs w:val="24"/>
          <w:lang w:val="uk-UA"/>
        </w:rPr>
        <w:t xml:space="preserve">осіб. </w:t>
      </w:r>
    </w:p>
    <w:p w:rsidR="00AA429E" w:rsidRDefault="00975916" w:rsidP="00AA429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224B71">
        <w:rPr>
          <w:rFonts w:ascii="Times New Roman" w:hAnsi="Times New Roman"/>
          <w:sz w:val="24"/>
          <w:szCs w:val="24"/>
          <w:lang w:val="uk-UA"/>
        </w:rPr>
        <w:t>Основною спеціалізацією сільськогосподарських підприємств є вирощування зернових культур (пшениця, жито, ячмінь, кукурудза, гречка) та технічних культур (соняшник, соя, озимий ріпак, цукрові буряки).</w:t>
      </w:r>
    </w:p>
    <w:p w:rsidR="00AA429E" w:rsidRDefault="00975916" w:rsidP="00AA429E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224B71">
        <w:rPr>
          <w:rFonts w:ascii="Times New Roman" w:hAnsi="Times New Roman"/>
          <w:sz w:val="24"/>
          <w:szCs w:val="24"/>
          <w:lang w:val="uk-UA"/>
        </w:rPr>
        <w:t>Сільськогосподарську діяльність на території населених пунктів Станіславчицької територіальної громади здійснюють: ТОВ «Федорівське», ТОВ «Курланд», ТОВ «Пріма-Я», ТОВ «Ятек-Україна», ФГ «Дзялів», СТОВ «Агрокряж», ФГ «Вертепних», ТОВ «СХК Вінницька промислова група», ФГ «Надія</w:t>
      </w:r>
      <w:r w:rsidR="00B0465C" w:rsidRPr="00224B71">
        <w:rPr>
          <w:rFonts w:ascii="Times New Roman" w:hAnsi="Times New Roman"/>
          <w:sz w:val="24"/>
          <w:szCs w:val="24"/>
          <w:lang w:val="uk-UA"/>
        </w:rPr>
        <w:t>», ФГ</w:t>
      </w:r>
      <w:r w:rsidRPr="00224B71">
        <w:rPr>
          <w:rFonts w:ascii="Times New Roman" w:hAnsi="Times New Roman"/>
          <w:sz w:val="24"/>
          <w:szCs w:val="24"/>
          <w:lang w:val="uk-UA"/>
        </w:rPr>
        <w:t xml:space="preserve"> «Плебанівка Сад», ФГ «Нива Гранд», ТОВ «Одемо», ФГ «Валентин», ФГ «Антей Агро», ФГ «Агроденс», які орендують та обробляють землі.</w:t>
      </w:r>
    </w:p>
    <w:p w:rsidR="001C2F51" w:rsidRPr="00AA429E" w:rsidRDefault="001124CB" w:rsidP="00AA429E">
      <w:pPr>
        <w:spacing w:after="0" w:line="240" w:lineRule="auto"/>
        <w:ind w:firstLine="284"/>
        <w:jc w:val="both"/>
        <w:rPr>
          <w:rStyle w:val="apple-style-span"/>
          <w:rFonts w:eastAsia="Times New Roman"/>
          <w:sz w:val="24"/>
          <w:szCs w:val="24"/>
          <w:lang w:val="uk-UA"/>
        </w:rPr>
      </w:pPr>
      <w:r w:rsidRPr="001124CB">
        <w:rPr>
          <w:rStyle w:val="apple-style-span"/>
          <w:sz w:val="24"/>
          <w:szCs w:val="24"/>
          <w:lang w:val="uk-UA"/>
        </w:rPr>
        <w:t>Орієнтовний перелік видів земель зазначено на малюнку нижче</w:t>
      </w:r>
      <w:r w:rsidR="00C05FCF">
        <w:rPr>
          <w:rStyle w:val="apple-style-span"/>
          <w:sz w:val="24"/>
          <w:szCs w:val="24"/>
          <w:lang w:val="uk-UA"/>
        </w:rPr>
        <w:t>:</w:t>
      </w:r>
    </w:p>
    <w:p w:rsidR="001124CB" w:rsidRPr="001124CB" w:rsidRDefault="001124CB" w:rsidP="00B35A68">
      <w:pPr>
        <w:spacing w:after="0"/>
        <w:jc w:val="both"/>
        <w:rPr>
          <w:rStyle w:val="apple-style-span"/>
          <w:i/>
          <w:sz w:val="28"/>
          <w:szCs w:val="28"/>
          <w:lang w:val="uk-UA"/>
        </w:rPr>
      </w:pPr>
    </w:p>
    <w:p w:rsidR="00B35A68" w:rsidRPr="00AA429E" w:rsidRDefault="00656CA3" w:rsidP="00AA429E">
      <w:pPr>
        <w:spacing w:after="0"/>
        <w:ind w:firstLine="709"/>
        <w:jc w:val="both"/>
        <w:rPr>
          <w:rFonts w:ascii="Verdana" w:hAnsi="Verdana"/>
          <w:i/>
          <w:sz w:val="28"/>
          <w:szCs w:val="28"/>
          <w:lang w:val="uk-UA"/>
        </w:rPr>
      </w:pPr>
      <w:r>
        <w:rPr>
          <w:rFonts w:ascii="Verdana" w:eastAsia="Times New Roman" w:hAnsi="Verdana"/>
          <w:i/>
          <w:sz w:val="28"/>
          <w:szCs w:val="28"/>
          <w:lang w:val="uk-UA" w:eastAsia="zh-CN" w:bidi="hi-IN"/>
        </w:rPr>
        <w:lastRenderedPageBreak/>
        <w:t xml:space="preserve"> </w:t>
      </w:r>
      <w:r w:rsidR="00942257">
        <w:rPr>
          <w:rFonts w:ascii="Verdana" w:hAnsi="Verdana"/>
          <w:i/>
          <w:noProof/>
          <w:sz w:val="28"/>
          <w:szCs w:val="28"/>
          <w:lang w:eastAsia="ru-RU"/>
        </w:rPr>
        <w:drawing>
          <wp:inline distT="0" distB="0" distL="0" distR="0">
            <wp:extent cx="5032857" cy="2728569"/>
            <wp:effectExtent l="19050" t="0" r="15393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35A68" w:rsidRPr="00AA429E" w:rsidRDefault="00B35A68" w:rsidP="00B35A68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AA429E">
        <w:rPr>
          <w:rFonts w:ascii="Times New Roman" w:hAnsi="Times New Roman"/>
          <w:b/>
          <w:bCs/>
          <w:sz w:val="28"/>
          <w:szCs w:val="28"/>
          <w:lang w:val="uk-UA"/>
        </w:rPr>
        <w:t>1.3 Історична довідка про територію громади</w:t>
      </w:r>
    </w:p>
    <w:p w:rsidR="001124CB" w:rsidRPr="001124CB" w:rsidRDefault="001124CB" w:rsidP="001124CB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uk-UA"/>
        </w:rPr>
        <w:t xml:space="preserve"> </w:t>
      </w:r>
    </w:p>
    <w:p w:rsidR="001124CB" w:rsidRPr="00B0465C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B0465C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Через Жмеринщину, поблизу сіл Вознівці і Станіславчик, пролягає славнозвісний Кучманський невільницький шлях, одне з відгалужень Чорного шляху, яким у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XVI</w:t>
      </w:r>
      <w:r w:rsidRPr="00B0465C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– першій половині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XVIII</w:t>
      </w:r>
      <w:r w:rsidRPr="00B0465C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ст. користувалися кримські і ногайські татари для розбійницьких нападів на Поділля і західноукраїнські землі.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Село </w:t>
      </w:r>
      <w:r w:rsidRPr="00EE4230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Станіславчик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згадується в історичних джерелах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XVI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 ст. під назвою Юшків. Відомо, що Максим Кривоніс 1649 р. проголосив це село сотенним містечком. Пізніше, після його знищення татарами, тут виникає </w:t>
      </w:r>
      <w:r w:rsidR="00804ADC">
        <w:rPr>
          <w:rFonts w:ascii="Times New Roman" w:eastAsia="Times New Roman" w:hAnsi="Times New Roman"/>
          <w:color w:val="000000"/>
          <w:sz w:val="24"/>
          <w:szCs w:val="24"/>
        </w:rPr>
        <w:t xml:space="preserve">нове поселення – Чачарин (у наш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>час цю назву має лісове урочище в околицях села).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Село </w:t>
      </w:r>
      <w:r w:rsidRPr="00EE4230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Вознівці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>виникло на чумацькому шляху. Чумаки-подоляни, що їхали до Криму по сіль на своїх мажах (возах), зупинилися в ньому перепочити, відремонтувати воза або купити нового. З часом назвали селище Вознівцями.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Цікава історія має й село з дивною назвою </w:t>
      </w:r>
      <w:r w:rsidRPr="00EE4230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Кацмазів.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відомо, що у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>І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V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 ст. поселення носило назву Качмарів чи Корчмарів, що входило </w:t>
      </w:r>
      <w:r w:rsidR="00224B71" w:rsidRPr="00EE4230">
        <w:rPr>
          <w:rFonts w:ascii="Times New Roman" w:eastAsia="Times New Roman" w:hAnsi="Times New Roman"/>
          <w:color w:val="000000"/>
          <w:sz w:val="24"/>
          <w:szCs w:val="24"/>
        </w:rPr>
        <w:t>у числа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 поселення так званої Корчмарівської волості. Певне назвали його за прізвищем власника корчми.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8A3261">
        <w:rPr>
          <w:rFonts w:ascii="Times New Roman" w:eastAsia="Times New Roman" w:hAnsi="Times New Roman"/>
          <w:b/>
          <w:i/>
          <w:sz w:val="24"/>
          <w:szCs w:val="24"/>
        </w:rPr>
        <w:t xml:space="preserve">Варжинка </w:t>
      </w:r>
      <w:r w:rsidRPr="008A3261">
        <w:rPr>
          <w:rFonts w:ascii="Times New Roman" w:eastAsia="Times New Roman" w:hAnsi="Times New Roman"/>
          <w:sz w:val="24"/>
          <w:szCs w:val="24"/>
        </w:rPr>
        <w:t>(у 1924-2016 – Ленінка), хутір Ленінка був утворений 1924 року, коли кілька родин з села Телелинці відселились на нове необжите місце. 11 червня 2016 року село дали назву Варжинка.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Село </w:t>
      </w:r>
      <w:r w:rsidRPr="00EE4230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Кам’яногірка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(стара назва Дзялів, Зялів) з’явилося наприкінці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 – початку </w:t>
      </w:r>
      <w:r w:rsidRPr="00EE4230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XVI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 століття. У 1540 р. воно належало зем’янинові Федору Булгаковичу Зяловському, звідки і пішла назва села.</w:t>
      </w:r>
    </w:p>
    <w:p w:rsidR="001124CB" w:rsidRPr="00AA429E" w:rsidRDefault="001124CB" w:rsidP="00AA429E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Появу села </w:t>
      </w:r>
      <w:r w:rsidRPr="00EE4230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Демків 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 xml:space="preserve">пов’язують з другою </w:t>
      </w:r>
      <w:r w:rsidR="00C05FCF" w:rsidRPr="00EE4230">
        <w:rPr>
          <w:rFonts w:ascii="Times New Roman" w:eastAsia="Times New Roman" w:hAnsi="Times New Roman"/>
          <w:color w:val="000000"/>
          <w:sz w:val="24"/>
          <w:szCs w:val="24"/>
        </w:rPr>
        <w:t>половиною XVI</w:t>
      </w:r>
      <w:r w:rsidRPr="00EE4230">
        <w:rPr>
          <w:rFonts w:ascii="Times New Roman" w:eastAsia="Times New Roman" w:hAnsi="Times New Roman"/>
          <w:color w:val="000000"/>
          <w:sz w:val="24"/>
          <w:szCs w:val="24"/>
        </w:rPr>
        <w:t>ІІ ст., яка відзначилася боротьбою проти феодального гніту і увійшла в історію під назвою Коліївщина, як місцем поховання воїнів, які загинули у визвольних боях.</w:t>
      </w:r>
    </w:p>
    <w:p w:rsidR="001124CB" w:rsidRPr="008A3261" w:rsidRDefault="001124CB" w:rsidP="001124CB">
      <w:pPr>
        <w:shd w:val="clear" w:color="auto" w:fill="FFFFFF"/>
        <w:tabs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8A3261">
        <w:rPr>
          <w:rFonts w:ascii="Times New Roman" w:eastAsia="Times New Roman" w:hAnsi="Times New Roman"/>
          <w:sz w:val="24"/>
          <w:szCs w:val="24"/>
        </w:rPr>
        <w:t xml:space="preserve">Назва села </w:t>
      </w:r>
      <w:r w:rsidRPr="008A3261">
        <w:rPr>
          <w:rFonts w:ascii="Times New Roman" w:eastAsia="Times New Roman" w:hAnsi="Times New Roman"/>
          <w:b/>
          <w:i/>
          <w:sz w:val="24"/>
          <w:szCs w:val="24"/>
        </w:rPr>
        <w:t xml:space="preserve">Носківці, </w:t>
      </w:r>
      <w:r w:rsidRPr="008A3261">
        <w:rPr>
          <w:rFonts w:ascii="Times New Roman" w:eastAsia="Times New Roman" w:hAnsi="Times New Roman"/>
          <w:sz w:val="24"/>
          <w:szCs w:val="24"/>
        </w:rPr>
        <w:t xml:space="preserve">вважають, походить від першого поселення Мойси Мороза, який поселився біля потужних джерел, з яких витікав струмок. Джерела зберегли назву – «Морозові криниці». перша письмова згадка про нього відноситься до 1431 р., коли литовський князь Ягайло записав це село Лаврентію Ціолко і </w:t>
      </w:r>
      <w:r w:rsidR="005436B0">
        <w:rPr>
          <w:rFonts w:ascii="Times New Roman" w:eastAsia="Times New Roman" w:hAnsi="Times New Roman"/>
          <w:sz w:val="24"/>
          <w:szCs w:val="24"/>
        </w:rPr>
        <w:pgNum/>
      </w:r>
      <w:r w:rsidR="005436B0">
        <w:rPr>
          <w:rFonts w:ascii="Times New Roman" w:eastAsia="Times New Roman" w:hAnsi="Times New Roman"/>
          <w:sz w:val="24"/>
          <w:szCs w:val="24"/>
        </w:rPr>
        <w:t>ог осину</w:t>
      </w:r>
      <w:r w:rsidRPr="008A3261">
        <w:rPr>
          <w:rFonts w:ascii="Times New Roman" w:eastAsia="Times New Roman" w:hAnsi="Times New Roman"/>
          <w:sz w:val="24"/>
          <w:szCs w:val="24"/>
        </w:rPr>
        <w:t xml:space="preserve"> Петрові. Точна дата виникнення села Носківці невідома. У письмових джерелах збереглися відомості про існування села в першій половинні </w:t>
      </w:r>
      <w:r w:rsidRPr="008A3261">
        <w:rPr>
          <w:rFonts w:ascii="Times New Roman" w:eastAsia="Times New Roman" w:hAnsi="Times New Roman"/>
          <w:sz w:val="24"/>
          <w:szCs w:val="24"/>
          <w:lang w:val="en-US"/>
        </w:rPr>
        <w:t>XVI</w:t>
      </w:r>
      <w:r w:rsidRPr="008A3261">
        <w:rPr>
          <w:rFonts w:ascii="Times New Roman" w:eastAsia="Times New Roman" w:hAnsi="Times New Roman"/>
          <w:sz w:val="24"/>
          <w:szCs w:val="24"/>
        </w:rPr>
        <w:t xml:space="preserve">ІІ сторіччя. </w:t>
      </w:r>
    </w:p>
    <w:p w:rsidR="00B35A68" w:rsidRDefault="00B35A68" w:rsidP="00B35A68">
      <w:pPr>
        <w:spacing w:after="0"/>
        <w:jc w:val="both"/>
        <w:rPr>
          <w:rFonts w:ascii="Verdana" w:eastAsia="Times New Roman" w:hAnsi="Verdana"/>
          <w:sz w:val="28"/>
          <w:szCs w:val="28"/>
          <w:lang w:val="uk-UA" w:eastAsia="zh-CN" w:bidi="hi-IN"/>
        </w:rPr>
      </w:pPr>
    </w:p>
    <w:p w:rsidR="00E514AD" w:rsidRDefault="00E514AD" w:rsidP="00B35A68">
      <w:pPr>
        <w:spacing w:after="0"/>
        <w:jc w:val="both"/>
        <w:rPr>
          <w:rFonts w:ascii="Verdana" w:eastAsia="Times New Roman" w:hAnsi="Verdana"/>
          <w:sz w:val="28"/>
          <w:szCs w:val="28"/>
          <w:lang w:val="uk-UA" w:eastAsia="zh-CN" w:bidi="hi-IN"/>
        </w:rPr>
      </w:pPr>
    </w:p>
    <w:p w:rsidR="00E514AD" w:rsidRDefault="00E514AD" w:rsidP="00B35A68">
      <w:pPr>
        <w:spacing w:after="0"/>
        <w:jc w:val="both"/>
        <w:rPr>
          <w:rFonts w:ascii="Verdana" w:eastAsia="Times New Roman" w:hAnsi="Verdana"/>
          <w:sz w:val="28"/>
          <w:szCs w:val="28"/>
          <w:lang w:val="uk-UA" w:eastAsia="zh-CN" w:bidi="hi-IN"/>
        </w:rPr>
      </w:pPr>
    </w:p>
    <w:p w:rsidR="00E514AD" w:rsidRPr="003545C2" w:rsidRDefault="00E514AD" w:rsidP="00B35A68">
      <w:pPr>
        <w:spacing w:after="0"/>
        <w:jc w:val="both"/>
        <w:rPr>
          <w:rFonts w:ascii="Verdana" w:eastAsia="Times New Roman" w:hAnsi="Verdana"/>
          <w:sz w:val="28"/>
          <w:szCs w:val="28"/>
          <w:lang w:val="uk-UA" w:eastAsia="zh-CN" w:bidi="hi-IN"/>
        </w:rPr>
      </w:pPr>
    </w:p>
    <w:p w:rsidR="001124CB" w:rsidRPr="00AA429E" w:rsidRDefault="00B35A68" w:rsidP="004844BD">
      <w:pPr>
        <w:pStyle w:val="ab"/>
        <w:numPr>
          <w:ilvl w:val="1"/>
          <w:numId w:val="10"/>
        </w:numPr>
        <w:spacing w:after="0"/>
        <w:jc w:val="both"/>
        <w:rPr>
          <w:rFonts w:ascii="Times New Roman" w:hAnsi="Times New Roman"/>
          <w:b/>
          <w:bCs/>
          <w:sz w:val="20"/>
          <w:szCs w:val="20"/>
          <w:lang w:val="uk-UA"/>
        </w:rPr>
      </w:pPr>
      <w:r w:rsidRPr="00AA429E">
        <w:rPr>
          <w:rFonts w:ascii="Times New Roman" w:hAnsi="Times New Roman"/>
          <w:b/>
          <w:bCs/>
          <w:sz w:val="28"/>
          <w:szCs w:val="28"/>
          <w:lang w:val="uk-UA"/>
        </w:rPr>
        <w:lastRenderedPageBreak/>
        <w:t>Соціальна сфера</w:t>
      </w:r>
    </w:p>
    <w:p w:rsidR="004844BD" w:rsidRPr="00AA429E" w:rsidRDefault="004844BD" w:rsidP="004844BD">
      <w:pPr>
        <w:pStyle w:val="ab"/>
        <w:spacing w:after="0"/>
        <w:ind w:left="1080"/>
        <w:jc w:val="both"/>
        <w:rPr>
          <w:rFonts w:ascii="Times New Roman" w:hAnsi="Times New Roman"/>
          <w:b/>
          <w:bCs/>
          <w:sz w:val="20"/>
          <w:szCs w:val="20"/>
          <w:lang w:val="uk-UA"/>
        </w:rPr>
      </w:pPr>
    </w:p>
    <w:p w:rsidR="00C05FCF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Мережа медичних закладів</w:t>
      </w:r>
    </w:p>
    <w:p w:rsidR="00C05FCF" w:rsidRDefault="00C05FCF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1124CB" w:rsidRDefault="00C05FCF" w:rsidP="004844B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О</w:t>
      </w:r>
      <w:r w:rsidR="001124CB">
        <w:rPr>
          <w:rFonts w:ascii="Times New Roman" w:eastAsia="Times New Roman" w:hAnsi="Times New Roman"/>
          <w:bCs/>
          <w:sz w:val="24"/>
          <w:szCs w:val="24"/>
        </w:rPr>
        <w:t>хорони здоров’я Станіславчицької ТГ представлена Жмеринським районним медичним центром первинної медико-санітарної допомоги у складі:</w:t>
      </w:r>
    </w:p>
    <w:p w:rsidR="001124CB" w:rsidRDefault="001124CB" w:rsidP="004844B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1124CB" w:rsidRPr="00AA429E" w:rsidRDefault="001124CB" w:rsidP="00AA429E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A429E">
        <w:rPr>
          <w:rFonts w:ascii="Times New Roman" w:eastAsia="Times New Roman" w:hAnsi="Times New Roman"/>
          <w:bCs/>
          <w:sz w:val="24"/>
          <w:szCs w:val="24"/>
        </w:rPr>
        <w:t>Амбулаторія загальної практики – сімейної медицини: село Носківці, село Кацмазів, село Станіславчик.</w:t>
      </w:r>
    </w:p>
    <w:p w:rsidR="001124CB" w:rsidRDefault="001124CB" w:rsidP="004844B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1124CB" w:rsidRPr="00AA429E" w:rsidRDefault="001124CB" w:rsidP="00AA429E">
      <w:pPr>
        <w:pStyle w:val="ab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AA429E">
        <w:rPr>
          <w:rFonts w:ascii="Times New Roman" w:eastAsia="Times New Roman" w:hAnsi="Times New Roman"/>
          <w:bCs/>
          <w:sz w:val="24"/>
          <w:szCs w:val="24"/>
        </w:rPr>
        <w:t>Фельдшерський пункт: село Кам’яногірка, село Тарасівка, село Телелинці</w:t>
      </w:r>
      <w:r w:rsidRPr="00AA429E">
        <w:rPr>
          <w:rFonts w:ascii="Times New Roman" w:hAnsi="Times New Roman"/>
          <w:sz w:val="24"/>
          <w:szCs w:val="24"/>
        </w:rPr>
        <w:t>, село Кацмазів</w:t>
      </w:r>
    </w:p>
    <w:p w:rsidR="00AA429E" w:rsidRPr="00AA429E" w:rsidRDefault="00AA429E" w:rsidP="00AA429E">
      <w:pPr>
        <w:pStyle w:val="ab"/>
        <w:rPr>
          <w:rFonts w:ascii="Times New Roman" w:hAnsi="Times New Roman"/>
          <w:sz w:val="24"/>
          <w:szCs w:val="24"/>
        </w:rPr>
      </w:pPr>
    </w:p>
    <w:p w:rsidR="001124CB" w:rsidRPr="00AA429E" w:rsidRDefault="001124CB" w:rsidP="00AA429E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AA429E">
        <w:rPr>
          <w:rFonts w:ascii="Times New Roman" w:hAnsi="Times New Roman"/>
          <w:sz w:val="24"/>
          <w:szCs w:val="24"/>
        </w:rPr>
        <w:t xml:space="preserve"> Медичний пункт тимчасового призначення</w:t>
      </w:r>
      <w:r w:rsidRPr="00AA429E">
        <w:rPr>
          <w:rFonts w:ascii="Times New Roman" w:eastAsia="Times New Roman" w:hAnsi="Times New Roman"/>
          <w:bCs/>
          <w:sz w:val="24"/>
          <w:szCs w:val="24"/>
        </w:rPr>
        <w:t>: село Вознівці, село Будьки, село Лука-Мовчанська село Мовчани</w:t>
      </w:r>
    </w:p>
    <w:p w:rsidR="001124CB" w:rsidRPr="00C173D2" w:rsidRDefault="001124CB" w:rsidP="004844B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1124CB" w:rsidRDefault="001124CB" w:rsidP="004844B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Існує проблема щодо забезпечення матеріально-технічної бази, якості надання послуг та умов праці медичного персоналу: залучення медичних працівників до роботи у селах, необхідний капітально-відновлювальний ремонт, обладнання та утримання існуючих, а також будівництво нових сучасних медичних закладів.</w:t>
      </w:r>
    </w:p>
    <w:p w:rsidR="00B35A68" w:rsidRPr="003545C2" w:rsidRDefault="00B35A68" w:rsidP="004844BD">
      <w:pPr>
        <w:suppressAutoHyphens/>
        <w:spacing w:after="0"/>
        <w:jc w:val="both"/>
        <w:rPr>
          <w:rFonts w:ascii="Verdana" w:eastAsia="Times New Roman" w:hAnsi="Verdana"/>
          <w:i/>
          <w:sz w:val="28"/>
          <w:szCs w:val="28"/>
          <w:lang w:val="uk-UA"/>
        </w:rPr>
      </w:pPr>
    </w:p>
    <w:p w:rsidR="001124CB" w:rsidRPr="00C05FCF" w:rsidRDefault="00B35A68" w:rsidP="00B35A68">
      <w:pPr>
        <w:suppressAutoHyphens/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C05FCF">
        <w:rPr>
          <w:rFonts w:ascii="Times New Roman" w:hAnsi="Times New Roman"/>
          <w:b/>
          <w:sz w:val="24"/>
          <w:szCs w:val="24"/>
          <w:lang w:val="uk-UA"/>
        </w:rPr>
        <w:t>Мережа освітніх закладів</w:t>
      </w:r>
    </w:p>
    <w:p w:rsidR="001124CB" w:rsidRPr="001124CB" w:rsidRDefault="00C05FCF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val="uk-UA"/>
        </w:rPr>
        <w:t xml:space="preserve"> </w:t>
      </w:r>
    </w:p>
    <w:p w:rsidR="001124CB" w:rsidRPr="001124CB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1124CB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Для задоволення освітніх потреб населення функціонують заклади загальної та дошкільної освіти. </w:t>
      </w:r>
    </w:p>
    <w:p w:rsidR="001124CB" w:rsidRPr="001124CB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 w:rsidRPr="001124CB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                                                                                     </w:t>
      </w:r>
    </w:p>
    <w:p w:rsidR="001124CB" w:rsidRPr="00AA429E" w:rsidRDefault="001124CB" w:rsidP="00AA429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AA429E">
        <w:rPr>
          <w:rFonts w:ascii="Times New Roman" w:eastAsia="Times New Roman" w:hAnsi="Times New Roman"/>
          <w:b/>
          <w:color w:val="000000"/>
          <w:sz w:val="24"/>
          <w:szCs w:val="24"/>
        </w:rPr>
        <w:t>Загальноосвітні школи на території ТГ</w:t>
      </w:r>
    </w:p>
    <w:p w:rsidR="001124CB" w:rsidRDefault="001124CB" w:rsidP="001124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9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5573"/>
        <w:gridCol w:w="1820"/>
        <w:gridCol w:w="1540"/>
      </w:tblGrid>
      <w:tr w:rsidR="001124CB" w:rsidTr="00B0465C">
        <w:trPr>
          <w:trHeight w:val="84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з/п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 навчального закладу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33" w:right="-61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 дітей станом на 01.10.2020 р.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класів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Станіславчицька загальноосвітня школа І-ІІІ ступенів, с. Станіславчик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1124CB" w:rsidTr="00B0465C">
        <w:trPr>
          <w:trHeight w:val="44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Кам’яногірська загальноосвітня школа І-ІІ ступенів, с. Кам’яногірка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Тарасівська загальноосвітня школа І-ІІ ступенів, с. Тарасівка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Кацмазівська загальноосвітня школа І-ІІ ступенів, с. Кацмазів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Мовчанська загальноосвітня школа І-ІІ ступенів, с. Мовчани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Носківецька загальноосвітня школа І-ІІІ ступенів, с. Носківці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1124CB" w:rsidTr="00B0465C">
        <w:trPr>
          <w:trHeight w:val="453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Телелинецька початкова школа І ступенів, с. Телелинці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124CB" w:rsidTr="00B0465C">
        <w:trPr>
          <w:trHeight w:val="388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Будецька загальноосвітня школа І-ІІ ступенів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124CB" w:rsidTr="00B0465C">
        <w:trPr>
          <w:trHeight w:val="39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РАЗОМ: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right="-6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110" w:right="-61" w:firstLine="2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</w:tr>
    </w:tbl>
    <w:p w:rsidR="00C05FCF" w:rsidRDefault="001124CB" w:rsidP="00C05FCF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  <w:t xml:space="preserve">                                                                                   </w:t>
      </w:r>
    </w:p>
    <w:p w:rsidR="00C05FCF" w:rsidRDefault="00C05FCF" w:rsidP="00C05FCF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</w:pPr>
    </w:p>
    <w:p w:rsidR="00E4788F" w:rsidRDefault="00E4788F" w:rsidP="00C05FCF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</w:pPr>
    </w:p>
    <w:p w:rsidR="00E4788F" w:rsidRDefault="00E4788F" w:rsidP="00C05FCF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</w:pPr>
    </w:p>
    <w:p w:rsidR="001124CB" w:rsidRPr="00AA429E" w:rsidRDefault="001124CB" w:rsidP="00AA429E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uk-UA"/>
        </w:rPr>
      </w:pPr>
      <w:r w:rsidRPr="00AA42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uk-UA"/>
        </w:rPr>
        <w:lastRenderedPageBreak/>
        <w:t>Дошкільні навчальні заклади на території ТГ</w:t>
      </w:r>
    </w:p>
    <w:p w:rsidR="001124CB" w:rsidRPr="006526CF" w:rsidRDefault="001124CB" w:rsidP="001124CB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uk-UA"/>
        </w:rPr>
      </w:pPr>
    </w:p>
    <w:p w:rsidR="001124CB" w:rsidRDefault="001124CB" w:rsidP="001124CB">
      <w:pPr>
        <w:spacing w:after="0" w:line="240" w:lineRule="auto"/>
        <w:ind w:left="-284" w:firstLine="426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uk-UA"/>
        </w:rPr>
      </w:pPr>
    </w:p>
    <w:tbl>
      <w:tblPr>
        <w:tblW w:w="9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5100"/>
        <w:gridCol w:w="1780"/>
        <w:gridCol w:w="1678"/>
      </w:tblGrid>
      <w:tr w:rsidR="001124CB" w:rsidTr="00B0465C">
        <w:trPr>
          <w:trHeight w:val="137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з/п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righ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 закладу дошкільної освіти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 дітей станом на 20.12.2020 р.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1124CB" w:rsidRDefault="001124CB" w:rsidP="00B0465C">
            <w:pPr>
              <w:spacing w:after="0" w:line="240" w:lineRule="auto"/>
              <w:ind w:left="-13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Кількість  груп</w:t>
            </w:r>
          </w:p>
        </w:tc>
      </w:tr>
      <w:tr w:rsidR="001124CB" w:rsidTr="00B0465C">
        <w:trPr>
          <w:trHeight w:val="68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Комунальний заклад ДНЗ(ясла-сад) «Веселка» с. Носківці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24CB" w:rsidTr="00B0465C">
        <w:trPr>
          <w:trHeight w:val="67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right="135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Комунальний заклад ДНЗ (ясла-сад) «Сонечко», с. Станіславчик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24CB" w:rsidTr="00B0465C">
        <w:trPr>
          <w:trHeight w:val="68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Комунальний заклад ДНЗ (ясла-сад) «Казка», с. Станіславчик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firstLine="3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24CB" w:rsidTr="00B0465C">
        <w:trPr>
          <w:trHeight w:val="515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4CB" w:rsidRDefault="001124CB" w:rsidP="00B0465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Разом: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4CB" w:rsidRDefault="001124CB" w:rsidP="00B0465C">
            <w:pPr>
              <w:spacing w:after="0" w:line="240" w:lineRule="auto"/>
              <w:ind w:left="-284" w:firstLine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:rsidR="001124CB" w:rsidRPr="00AA429E" w:rsidRDefault="001124CB" w:rsidP="001124CB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</w:p>
    <w:p w:rsidR="00B35A68" w:rsidRPr="001124CB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6526CF">
        <w:rPr>
          <w:rFonts w:ascii="Times New Roman" w:eastAsia="Times New Roman" w:hAnsi="Times New Roman"/>
          <w:bCs/>
          <w:sz w:val="24"/>
          <w:szCs w:val="24"/>
        </w:rPr>
        <w:t xml:space="preserve">Жоден 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новий об’єкт за останні роки не був побудований. Проблемою більшості освітніх закладів є незадовільний технічний стан приміщень (потребують проведення поточних і капітальних ремонтів, комплексної термомодернізації), нестача навчального та лабораторного обладнання, комп’ютерної </w:t>
      </w:r>
      <w:r w:rsidR="00C05FCF">
        <w:rPr>
          <w:rFonts w:ascii="Times New Roman" w:eastAsia="Times New Roman" w:hAnsi="Times New Roman"/>
          <w:bCs/>
          <w:sz w:val="24"/>
          <w:szCs w:val="24"/>
        </w:rPr>
        <w:t>техніки, частина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закладів освіти н</w:t>
      </w:r>
      <w:r w:rsidR="00AA429E">
        <w:rPr>
          <w:rFonts w:ascii="Times New Roman" w:eastAsia="Times New Roman" w:hAnsi="Times New Roman"/>
          <w:bCs/>
          <w:sz w:val="24"/>
          <w:szCs w:val="24"/>
        </w:rPr>
        <w:t>е підключені до мережі Інтернет</w:t>
      </w:r>
      <w:r>
        <w:rPr>
          <w:rFonts w:ascii="Times New Roman" w:eastAsia="Times New Roman" w:hAnsi="Times New Roman"/>
          <w:bCs/>
          <w:sz w:val="24"/>
          <w:szCs w:val="24"/>
        </w:rPr>
        <w:t>, а також відсутня або нерівномірна наповненість класів і груп у навчальних закладах, відсутність налагодженої системи підво</w:t>
      </w:r>
      <w:r w:rsidR="00AA429E">
        <w:rPr>
          <w:rFonts w:ascii="Times New Roman" w:eastAsia="Times New Roman" w:hAnsi="Times New Roman"/>
          <w:bCs/>
          <w:sz w:val="24"/>
          <w:szCs w:val="24"/>
        </w:rPr>
        <w:t>зу дітей, які проживають у ново</w:t>
      </w:r>
      <w:r>
        <w:rPr>
          <w:rFonts w:ascii="Times New Roman" w:eastAsia="Times New Roman" w:hAnsi="Times New Roman"/>
          <w:bCs/>
          <w:sz w:val="24"/>
          <w:szCs w:val="24"/>
        </w:rPr>
        <w:t>приєднаних населених пунктах ТГ.</w:t>
      </w:r>
    </w:p>
    <w:p w:rsidR="006F34A1" w:rsidRDefault="006F34A1" w:rsidP="006F34A1">
      <w:pPr>
        <w:spacing w:after="0"/>
        <w:rPr>
          <w:rFonts w:ascii="Verdana" w:hAnsi="Verdana"/>
          <w:sz w:val="28"/>
          <w:szCs w:val="28"/>
          <w:lang w:val="uk-UA"/>
        </w:rPr>
      </w:pPr>
    </w:p>
    <w:p w:rsidR="00E22CDC" w:rsidRDefault="00E22CDC" w:rsidP="00E22CDC"/>
    <w:tbl>
      <w:tblPr>
        <w:tblStyle w:val="a4"/>
        <w:tblW w:w="10953" w:type="dxa"/>
        <w:jc w:val="center"/>
        <w:tblLayout w:type="fixed"/>
        <w:tblLook w:val="04A0" w:firstRow="1" w:lastRow="0" w:firstColumn="1" w:lastColumn="0" w:noHBand="0" w:noVBand="1"/>
      </w:tblPr>
      <w:tblGrid>
        <w:gridCol w:w="1470"/>
        <w:gridCol w:w="1468"/>
        <w:gridCol w:w="1326"/>
        <w:gridCol w:w="1299"/>
        <w:gridCol w:w="1299"/>
        <w:gridCol w:w="1299"/>
        <w:gridCol w:w="1299"/>
        <w:gridCol w:w="1493"/>
      </w:tblGrid>
      <w:tr w:rsidR="00E22CDC" w:rsidTr="00AA429E">
        <w:trPr>
          <w:trHeight w:val="3350"/>
          <w:jc w:val="center"/>
        </w:trPr>
        <w:tc>
          <w:tcPr>
            <w:tcW w:w="1470" w:type="dxa"/>
            <w:shd w:val="clear" w:color="auto" w:fill="C4BDAA" w:themeFill="accent5" w:themeFillTint="99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807085" cy="5029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Без названия.jf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72" cy="51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lang w:val="uk-UA"/>
              </w:rPr>
            </w:pPr>
            <w:r w:rsidRPr="007557F6">
              <w:rPr>
                <w:rFonts w:ascii="Times New Roman" w:hAnsi="Times New Roman"/>
                <w:b/>
                <w:color w:val="000000" w:themeColor="text1"/>
                <w:sz w:val="28"/>
                <w:lang w:val="uk-UA"/>
              </w:rPr>
              <w:t>АЗПСМ</w:t>
            </w:r>
          </w:p>
          <w:p w:rsidR="00E22CDC" w:rsidRPr="007557F6" w:rsidRDefault="00E22CDC" w:rsidP="0024782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lang w:val="uk-UA"/>
              </w:rPr>
              <w:t>2</w:t>
            </w:r>
          </w:p>
          <w:p w:rsidR="00E22CDC" w:rsidRDefault="00E22CDC" w:rsidP="0024782E">
            <w:pPr>
              <w:jc w:val="center"/>
            </w:pPr>
          </w:p>
        </w:tc>
        <w:tc>
          <w:tcPr>
            <w:tcW w:w="1468" w:type="dxa"/>
            <w:shd w:val="clear" w:color="auto" w:fill="A7C5CF" w:themeFill="accent1" w:themeFillTint="99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777240" cy="525780"/>
                  <wp:effectExtent l="0" t="0" r="381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7fbc9e90f33cda90de6d63a7fa1bd0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4" t="24969" r="37915" b="54676"/>
                          <a:stretch/>
                        </pic:blipFill>
                        <pic:spPr bwMode="auto">
                          <a:xfrm>
                            <a:off x="0" y="0"/>
                            <a:ext cx="792485" cy="536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8"/>
                <w:lang w:val="uk-UA"/>
              </w:rPr>
              <w:t>ФП</w:t>
            </w:r>
          </w:p>
          <w:p w:rsidR="00E22CDC" w:rsidRPr="00B23D6E" w:rsidRDefault="00E22CDC" w:rsidP="00247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4</w:t>
            </w:r>
          </w:p>
        </w:tc>
        <w:tc>
          <w:tcPr>
            <w:tcW w:w="1326" w:type="dxa"/>
            <w:shd w:val="clear" w:color="auto" w:fill="C4D9DF" w:themeFill="accent1" w:themeFillTint="66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75640" cy="5257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VUwngPPScHSBkBmqWsJ.r695x43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8"/>
                <w:lang w:val="uk-UA"/>
              </w:rPr>
              <w:t>ПТМБ</w:t>
            </w:r>
          </w:p>
          <w:p w:rsidR="00E22CDC" w:rsidRPr="00B23D6E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4</w:t>
            </w:r>
          </w:p>
        </w:tc>
        <w:tc>
          <w:tcPr>
            <w:tcW w:w="1299" w:type="dxa"/>
            <w:shd w:val="clear" w:color="auto" w:fill="ED4951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47699" cy="51816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hool_songs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9" t="7353" r="9826" b="8824"/>
                          <a:stretch/>
                        </pic:blipFill>
                        <pic:spPr bwMode="auto">
                          <a:xfrm>
                            <a:off x="0" y="0"/>
                            <a:ext cx="654805" cy="5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Школи</w:t>
            </w:r>
          </w:p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8</w:t>
            </w:r>
          </w:p>
          <w:p w:rsidR="00E22CDC" w:rsidRPr="00B23D6E" w:rsidRDefault="00E22CDC" w:rsidP="0024782E">
            <w:pPr>
              <w:rPr>
                <w:rFonts w:ascii="Times New Roman" w:hAnsi="Times New Roman"/>
                <w:b/>
                <w:sz w:val="28"/>
                <w:lang w:val="uk-UA"/>
              </w:rPr>
            </w:pPr>
          </w:p>
        </w:tc>
        <w:tc>
          <w:tcPr>
            <w:tcW w:w="1299" w:type="dxa"/>
            <w:shd w:val="clear" w:color="auto" w:fill="F24459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59130" cy="547370"/>
                  <wp:effectExtent l="0" t="0" r="762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070740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DC" w:rsidRPr="00E22CDC" w:rsidRDefault="00E22CDC" w:rsidP="0024782E">
            <w:pPr>
              <w:rPr>
                <w:sz w:val="4"/>
              </w:rPr>
            </w:pPr>
          </w:p>
          <w:p w:rsidR="00E22CDC" w:rsidRDefault="00E22CDC" w:rsidP="00E22CDC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Дитячі садки</w:t>
            </w:r>
          </w:p>
          <w:p w:rsidR="00E22CDC" w:rsidRPr="00B23D6E" w:rsidRDefault="00E22CDC" w:rsidP="00E22CDC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3</w:t>
            </w:r>
          </w:p>
        </w:tc>
        <w:tc>
          <w:tcPr>
            <w:tcW w:w="1299" w:type="dxa"/>
            <w:shd w:val="clear" w:color="auto" w:fill="DE5858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59130" cy="53340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ез названия (1).jf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DC" w:rsidRPr="00E22CDC" w:rsidRDefault="00E22CDC" w:rsidP="0024782E">
            <w:pPr>
              <w:rPr>
                <w:sz w:val="6"/>
              </w:rPr>
            </w:pPr>
          </w:p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4"/>
                <w:szCs w:val="26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Будинок </w:t>
            </w:r>
            <w:r w:rsidRPr="00B23D6E">
              <w:rPr>
                <w:rFonts w:ascii="Times New Roman" w:hAnsi="Times New Roman"/>
                <w:b/>
                <w:sz w:val="24"/>
                <w:szCs w:val="26"/>
                <w:lang w:val="uk-UA"/>
              </w:rPr>
              <w:t>культури</w:t>
            </w:r>
          </w:p>
          <w:p w:rsidR="00E22CDC" w:rsidRPr="00B23D6E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6"/>
                <w:lang w:val="uk-UA"/>
              </w:rPr>
              <w:t>4</w:t>
            </w:r>
          </w:p>
        </w:tc>
        <w:tc>
          <w:tcPr>
            <w:tcW w:w="1299" w:type="dxa"/>
            <w:shd w:val="clear" w:color="auto" w:fill="F6DE55" w:themeFill="accent2" w:themeFillTint="99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82752" cy="487680"/>
                  <wp:effectExtent l="0" t="0" r="3175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ouse-preview-01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0" t="20207" r="12138" b="9845"/>
                          <a:stretch/>
                        </pic:blipFill>
                        <pic:spPr bwMode="auto">
                          <a:xfrm>
                            <a:off x="0" y="0"/>
                            <a:ext cx="685756" cy="48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8"/>
                <w:lang w:val="uk-UA"/>
              </w:rPr>
              <w:t>Клуби</w:t>
            </w:r>
          </w:p>
          <w:p w:rsidR="00E22CDC" w:rsidRPr="00B23D6E" w:rsidRDefault="00E22CDC" w:rsidP="0024782E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lang w:val="uk-UA"/>
              </w:rPr>
              <w:t>4</w:t>
            </w:r>
          </w:p>
        </w:tc>
        <w:tc>
          <w:tcPr>
            <w:tcW w:w="1493" w:type="dxa"/>
            <w:shd w:val="clear" w:color="auto" w:fill="F9E98D" w:themeFill="accent2" w:themeFillTint="66"/>
          </w:tcPr>
          <w:p w:rsidR="00E22CDC" w:rsidRDefault="00E22CDC" w:rsidP="0024782E"/>
          <w:p w:rsidR="00E22CDC" w:rsidRDefault="00E22CDC" w:rsidP="0024782E">
            <w:r>
              <w:rPr>
                <w:noProof/>
                <w:lang w:eastAsia="ru-RU"/>
              </w:rPr>
              <w:drawing>
                <wp:inline distT="0" distB="0" distL="0" distR="0">
                  <wp:extent cx="659130" cy="472440"/>
                  <wp:effectExtent l="0" t="0" r="762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nname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2CDC" w:rsidRDefault="00E22CDC" w:rsidP="0024782E"/>
          <w:p w:rsidR="00E22CDC" w:rsidRDefault="00E22CDC" w:rsidP="0024782E">
            <w:pPr>
              <w:jc w:val="center"/>
              <w:rPr>
                <w:rFonts w:ascii="Times New Roman" w:hAnsi="Times New Roman"/>
                <w:b/>
                <w:sz w:val="24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4"/>
                <w:lang w:val="uk-UA"/>
              </w:rPr>
              <w:t>Бібліотеки</w:t>
            </w:r>
          </w:p>
          <w:p w:rsidR="00E22CDC" w:rsidRPr="00B23D6E" w:rsidRDefault="00E22CDC" w:rsidP="0024782E">
            <w:pPr>
              <w:jc w:val="center"/>
              <w:rPr>
                <w:rFonts w:ascii="Times New Roman" w:hAnsi="Times New Roman"/>
                <w:b/>
                <w:sz w:val="28"/>
                <w:lang w:val="uk-UA"/>
              </w:rPr>
            </w:pPr>
            <w:r w:rsidRPr="00B23D6E">
              <w:rPr>
                <w:rFonts w:ascii="Times New Roman" w:hAnsi="Times New Roman"/>
                <w:b/>
                <w:sz w:val="28"/>
                <w:lang w:val="uk-UA"/>
              </w:rPr>
              <w:t>8</w:t>
            </w:r>
          </w:p>
          <w:p w:rsidR="00E22CDC" w:rsidRPr="00B23D6E" w:rsidRDefault="00E22CDC" w:rsidP="0024782E">
            <w:pPr>
              <w:rPr>
                <w:lang w:val="uk-UA"/>
              </w:rPr>
            </w:pPr>
          </w:p>
        </w:tc>
      </w:tr>
    </w:tbl>
    <w:p w:rsidR="00C05FCF" w:rsidRPr="003545C2" w:rsidRDefault="00C05FCF" w:rsidP="00AA429E">
      <w:pPr>
        <w:spacing w:after="0"/>
        <w:rPr>
          <w:rFonts w:ascii="Verdana" w:hAnsi="Verdana"/>
          <w:i/>
          <w:sz w:val="28"/>
          <w:szCs w:val="28"/>
          <w:lang w:val="uk-UA"/>
        </w:rPr>
      </w:pPr>
    </w:p>
    <w:p w:rsidR="001124CB" w:rsidRPr="00C05FCF" w:rsidRDefault="00B35A68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C05FCF">
        <w:rPr>
          <w:rFonts w:ascii="Times New Roman" w:hAnsi="Times New Roman"/>
          <w:b/>
          <w:sz w:val="24"/>
          <w:szCs w:val="24"/>
          <w:lang w:val="uk-UA"/>
        </w:rPr>
        <w:t>Соціальний за</w:t>
      </w:r>
      <w:r w:rsidR="003545C2" w:rsidRPr="00C05FCF">
        <w:rPr>
          <w:rFonts w:ascii="Times New Roman" w:hAnsi="Times New Roman"/>
          <w:b/>
          <w:sz w:val="24"/>
          <w:szCs w:val="24"/>
          <w:lang w:val="uk-UA"/>
        </w:rPr>
        <w:t>хист та адміністративні послуги</w:t>
      </w:r>
      <w:r w:rsidR="001124CB" w:rsidRPr="00C05FCF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1124CB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</w:p>
    <w:p w:rsidR="001124CB" w:rsidRPr="00AA429E" w:rsidRDefault="001124CB" w:rsidP="00AA429E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Cs/>
          <w:sz w:val="24"/>
          <w:szCs w:val="24"/>
        </w:rPr>
        <w:t>В Станіславчицькій ТГ зареєстровано 75 ветеран</w:t>
      </w:r>
      <w:r w:rsidR="00AA429E">
        <w:rPr>
          <w:rFonts w:ascii="Times New Roman" w:eastAsia="Times New Roman" w:hAnsi="Times New Roman"/>
          <w:bCs/>
          <w:sz w:val="24"/>
          <w:szCs w:val="24"/>
          <w:lang w:val="uk-UA"/>
        </w:rPr>
        <w:t>ів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АТО, внутрішньо переміщені особи на обліку не перебувають.</w:t>
      </w:r>
    </w:p>
    <w:p w:rsidR="001124CB" w:rsidRDefault="001124CB" w:rsidP="00AA429E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території Станіславчицької територіальної громади планується створення Центру надання адміністративних послуг.</w:t>
      </w:r>
    </w:p>
    <w:p w:rsidR="001124CB" w:rsidRDefault="001124CB" w:rsidP="00AA429E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Робота над створенням ЦНАПу постійно удосконалюється і дозволяє спростити процедуру отримання замовниками адміністративних послуг, об’єднати в одному приміщенні усі муніципальні служби, протидіяти корупції, уникати використанню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посередницьких послуг при отриманні адміністративних послуг, підвищити рівень задоволеності замовників якістю наданих адміністративних послуг.</w:t>
      </w:r>
    </w:p>
    <w:p w:rsidR="00B35A68" w:rsidRPr="003545C2" w:rsidRDefault="00B35A68" w:rsidP="001124CB">
      <w:pPr>
        <w:spacing w:after="0"/>
        <w:ind w:firstLine="709"/>
        <w:jc w:val="both"/>
        <w:rPr>
          <w:rFonts w:ascii="Verdana" w:hAnsi="Verdana"/>
          <w:i/>
          <w:sz w:val="28"/>
          <w:szCs w:val="28"/>
          <w:lang w:val="uk-UA"/>
        </w:rPr>
      </w:pPr>
      <w:r w:rsidRPr="003545C2">
        <w:rPr>
          <w:rFonts w:ascii="Verdana" w:hAnsi="Verdana"/>
          <w:i/>
          <w:sz w:val="28"/>
          <w:szCs w:val="28"/>
          <w:lang w:val="uk-UA"/>
        </w:rPr>
        <w:t xml:space="preserve"> </w:t>
      </w:r>
      <w:r w:rsidR="001124CB">
        <w:rPr>
          <w:rFonts w:ascii="Verdana" w:hAnsi="Verdana"/>
          <w:i/>
          <w:sz w:val="28"/>
          <w:szCs w:val="28"/>
          <w:lang w:val="uk-UA"/>
        </w:rPr>
        <w:t xml:space="preserve"> </w:t>
      </w:r>
    </w:p>
    <w:p w:rsidR="001124CB" w:rsidRDefault="00B35A68" w:rsidP="001124CB">
      <w:pPr>
        <w:spacing w:after="0" w:line="240" w:lineRule="auto"/>
        <w:ind w:firstLine="284"/>
        <w:jc w:val="both"/>
        <w:rPr>
          <w:rFonts w:ascii="Verdana" w:hAnsi="Verdana"/>
          <w:sz w:val="28"/>
          <w:szCs w:val="28"/>
          <w:lang w:val="uk-UA"/>
        </w:rPr>
      </w:pPr>
      <w:r w:rsidRPr="00C05FCF">
        <w:rPr>
          <w:rFonts w:ascii="Times New Roman" w:hAnsi="Times New Roman"/>
          <w:b/>
          <w:sz w:val="24"/>
          <w:szCs w:val="24"/>
          <w:lang w:val="uk-UA"/>
        </w:rPr>
        <w:t>Заклади культури</w:t>
      </w:r>
    </w:p>
    <w:p w:rsidR="001124CB" w:rsidRDefault="001124CB" w:rsidP="001124CB">
      <w:pPr>
        <w:spacing w:after="0" w:line="240" w:lineRule="auto"/>
        <w:ind w:firstLine="284"/>
        <w:jc w:val="both"/>
        <w:rPr>
          <w:rFonts w:ascii="Verdana" w:hAnsi="Verdana"/>
          <w:sz w:val="28"/>
          <w:szCs w:val="28"/>
          <w:lang w:val="uk-UA"/>
        </w:rPr>
      </w:pPr>
    </w:p>
    <w:p w:rsidR="001124CB" w:rsidRPr="00AA429E" w:rsidRDefault="001124CB" w:rsidP="00AA429E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1124CB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Мережа закладів культури представлена: </w:t>
      </w:r>
      <w:r w:rsidRPr="001124CB">
        <w:rPr>
          <w:rFonts w:ascii="Times New Roman" w:eastAsia="Times New Roman" w:hAnsi="Times New Roman"/>
          <w:bCs/>
          <w:i/>
          <w:sz w:val="24"/>
          <w:szCs w:val="24"/>
          <w:lang w:val="uk-UA"/>
        </w:rPr>
        <w:t xml:space="preserve">будинки культури </w:t>
      </w:r>
      <w:r w:rsidR="00D361E5">
        <w:rPr>
          <w:rFonts w:ascii="Times New Roman" w:eastAsia="Times New Roman" w:hAnsi="Times New Roman"/>
          <w:bCs/>
          <w:sz w:val="24"/>
          <w:szCs w:val="24"/>
          <w:lang w:val="uk-UA"/>
        </w:rPr>
        <w:t>у селі Станіславчик</w:t>
      </w:r>
      <w:r w:rsidR="00AA429E"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>,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Pr="001124CB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селі Кам’яногірка, селі Кацмазів та селі Носківці; </w:t>
      </w:r>
      <w:r w:rsidRPr="001124CB">
        <w:rPr>
          <w:rFonts w:ascii="Times New Roman" w:eastAsia="Times New Roman" w:hAnsi="Times New Roman"/>
          <w:bCs/>
          <w:i/>
          <w:sz w:val="24"/>
          <w:szCs w:val="24"/>
          <w:lang w:val="uk-UA"/>
        </w:rPr>
        <w:t xml:space="preserve">сільські клуби </w:t>
      </w:r>
      <w:r w:rsidRPr="001124CB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у селі Будьки, селі Тарасівка, селі Олексіївка, селі Мовчани, селі Лука-Мовчанська, селі Гута-Мовчанська та селі Телелинці. </w:t>
      </w:r>
      <w:r>
        <w:rPr>
          <w:rFonts w:ascii="Times New Roman" w:eastAsia="Times New Roman" w:hAnsi="Times New Roman"/>
          <w:bCs/>
          <w:sz w:val="24"/>
          <w:szCs w:val="24"/>
        </w:rPr>
        <w:t>Основним завданням клубних закладів району є розвиток аматорського мистецтва з різних жанрів, народної творчості, художніх промислів та ремесел.</w:t>
      </w:r>
    </w:p>
    <w:p w:rsidR="001124CB" w:rsidRPr="00110985" w:rsidRDefault="001124CB" w:rsidP="00AA429E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Cs/>
          <w:sz w:val="24"/>
          <w:szCs w:val="24"/>
          <w:lang w:val="uk-UA"/>
        </w:rPr>
        <w:t>Н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>а території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с. Носківці </w:t>
      </w:r>
      <w:r w:rsidR="00110985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функціонує постійно діючий КЗ «Музей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110985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історії села Носківці» також 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>у с</w:t>
      </w:r>
      <w:r w:rsidR="00110985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Станіславчик діє </w:t>
      </w:r>
      <w:r w:rsidR="002B53DB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ди</w:t>
      </w:r>
      <w:r w:rsidR="00C05FCF">
        <w:rPr>
          <w:rFonts w:ascii="Times New Roman" w:eastAsia="Times New Roman" w:hAnsi="Times New Roman"/>
          <w:bCs/>
          <w:sz w:val="24"/>
          <w:szCs w:val="24"/>
          <w:lang w:val="uk-UA"/>
        </w:rPr>
        <w:t>т</w:t>
      </w:r>
      <w:r w:rsidR="002B53DB">
        <w:rPr>
          <w:rFonts w:ascii="Times New Roman" w:eastAsia="Times New Roman" w:hAnsi="Times New Roman"/>
          <w:bCs/>
          <w:sz w:val="24"/>
          <w:szCs w:val="24"/>
          <w:lang w:val="uk-UA"/>
        </w:rPr>
        <w:t>я</w:t>
      </w:r>
      <w:r w:rsidR="00C05FCF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ча 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>музична школа</w:t>
      </w:r>
      <w:r w:rsidR="00110985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C05FCF">
        <w:rPr>
          <w:rFonts w:ascii="Times New Roman" w:eastAsia="Times New Roman" w:hAnsi="Times New Roman"/>
          <w:bCs/>
          <w:sz w:val="24"/>
          <w:szCs w:val="24"/>
          <w:lang w:val="uk-UA"/>
        </w:rPr>
        <w:t>ім</w:t>
      </w:r>
      <w:r w:rsidR="00B94367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ені Василя Федоровича </w:t>
      </w:r>
      <w:r w:rsidR="00110985">
        <w:rPr>
          <w:rFonts w:ascii="Times New Roman" w:eastAsia="Times New Roman" w:hAnsi="Times New Roman"/>
          <w:bCs/>
          <w:sz w:val="24"/>
          <w:szCs w:val="24"/>
          <w:lang w:val="uk-UA"/>
        </w:rPr>
        <w:t>Циганюка</w:t>
      </w:r>
      <w:r w:rsidRPr="00AA429E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</w:p>
    <w:p w:rsidR="001124CB" w:rsidRDefault="001124CB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У галузі культури є чимало невирішених проблем: потребують ремонту приміщень будинків культури та сільських клубів, недостатній обсяг фінансування закладів культури в ТГ.</w:t>
      </w:r>
    </w:p>
    <w:p w:rsidR="00D361E5" w:rsidRDefault="00D361E5" w:rsidP="001124CB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110985" w:rsidRPr="00C05FCF" w:rsidRDefault="00B35A68" w:rsidP="00110985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C05FCF">
        <w:rPr>
          <w:rFonts w:ascii="Times New Roman" w:hAnsi="Times New Roman"/>
          <w:b/>
          <w:sz w:val="24"/>
          <w:szCs w:val="24"/>
          <w:lang w:val="uk-UA"/>
        </w:rPr>
        <w:t>Спорт</w:t>
      </w:r>
      <w:r w:rsidR="00110985" w:rsidRPr="00C05FCF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110985" w:rsidRPr="00110985" w:rsidRDefault="00110985" w:rsidP="00110985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>
        <w:rPr>
          <w:rFonts w:ascii="Times New Roman" w:eastAsia="Times New Roman" w:hAnsi="Times New Roman"/>
          <w:bCs/>
          <w:sz w:val="24"/>
          <w:szCs w:val="24"/>
        </w:rPr>
        <w:t>На території громади</w:t>
      </w:r>
      <w:r w:rsidR="004844BD">
        <w:rPr>
          <w:rFonts w:ascii="Times New Roman" w:eastAsia="Times New Roman" w:hAnsi="Times New Roman"/>
          <w:bCs/>
          <w:sz w:val="24"/>
          <w:szCs w:val="24"/>
          <w:lang w:val="uk-UA"/>
        </w:rPr>
        <w:t>, станом на 01.01.2021 року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спортивні заклади представлені відділеннями дитячо-юнацьк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ої </w:t>
      </w:r>
      <w:r>
        <w:rPr>
          <w:rFonts w:ascii="Times New Roman" w:eastAsia="Times New Roman" w:hAnsi="Times New Roman"/>
          <w:bCs/>
          <w:sz w:val="24"/>
          <w:szCs w:val="24"/>
        </w:rPr>
        <w:t>спортивн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>ої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шк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>о</w:t>
      </w:r>
      <w:r>
        <w:rPr>
          <w:rFonts w:ascii="Times New Roman" w:eastAsia="Times New Roman" w:hAnsi="Times New Roman"/>
          <w:bCs/>
          <w:sz w:val="24"/>
          <w:szCs w:val="24"/>
        </w:rPr>
        <w:t>л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>и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у селі Станіславчик та селі Носківці. Проблема у галузі полягає у низькому рівні забезпеченості спортивними та ігровими майданчиками всіх населених пунктів в ТГ та відсутність фінансування щодо розбудови ДЮСШ в громаді. </w:t>
      </w:r>
      <w:r>
        <w:rPr>
          <w:rFonts w:ascii="Times New Roman" w:eastAsia="Times New Roman" w:hAnsi="Times New Roman"/>
          <w:bCs/>
          <w:sz w:val="24"/>
          <w:szCs w:val="24"/>
          <w:lang w:val="uk-UA"/>
        </w:rPr>
        <w:t>На завершальному етапі проходить створення сільського спортивного залу у с. Станіславчик, а також планується  будівництво спортивних майданчиків з штучним покриттям.</w:t>
      </w:r>
    </w:p>
    <w:p w:rsidR="00110985" w:rsidRPr="00110985" w:rsidRDefault="00110985" w:rsidP="00110985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</w:p>
    <w:p w:rsidR="00110985" w:rsidRDefault="00B35A68" w:rsidP="00AA429E">
      <w:pPr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val="uk-UA" w:eastAsia="zh-CN" w:bidi="hi-IN"/>
        </w:rPr>
      </w:pPr>
      <w:r w:rsidRPr="00C05FCF">
        <w:rPr>
          <w:rFonts w:ascii="Times New Roman" w:eastAsia="Times New Roman" w:hAnsi="Times New Roman"/>
          <w:b/>
          <w:sz w:val="24"/>
          <w:szCs w:val="24"/>
          <w:lang w:val="uk-UA" w:eastAsia="zh-CN" w:bidi="hi-IN"/>
        </w:rPr>
        <w:t>Інфраструктура</w:t>
      </w:r>
      <w:r w:rsidR="00AA429E">
        <w:rPr>
          <w:rFonts w:ascii="Times New Roman" w:eastAsia="Times New Roman" w:hAnsi="Times New Roman"/>
          <w:b/>
          <w:sz w:val="24"/>
          <w:szCs w:val="24"/>
          <w:lang w:val="uk-UA" w:eastAsia="zh-CN" w:bidi="hi-IN"/>
        </w:rPr>
        <w:t xml:space="preserve"> та засоби зв’язку </w:t>
      </w:r>
    </w:p>
    <w:p w:rsidR="00C05FCF" w:rsidRPr="00C05FCF" w:rsidRDefault="00C05FCF" w:rsidP="00110985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</w:p>
    <w:p w:rsidR="00B35A68" w:rsidRPr="00AA429E" w:rsidRDefault="00C86C81" w:rsidP="00AA429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564515</wp:posOffset>
            </wp:positionV>
            <wp:extent cx="1503045" cy="1323975"/>
            <wp:effectExtent l="95250" t="0" r="211455" b="123825"/>
            <wp:wrapSquare wrapText="bothSides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10413-201001_Facebook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3"/>
                    <a:stretch/>
                  </pic:blipFill>
                  <pic:spPr bwMode="auto">
                    <a:xfrm>
                      <a:off x="0" y="0"/>
                      <a:ext cx="1503045" cy="132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  </w:t>
      </w:r>
      <w:r w:rsidR="00C05FCF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На території Станіслачицької </w:t>
      </w:r>
      <w:r w:rsidR="00110985" w:rsidRP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ТГ працює відділення зв’язку з «У</w:t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крпошта» (інші населені пункти </w:t>
      </w:r>
      <w:r w:rsidR="00110985" w:rsidRP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ТГ обслуговуються пересувними відділенням поштового зв’язку), 1 відділення «Нова Пошта».</w:t>
      </w:r>
      <w:r w:rsidR="00AA429E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</w:t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Мережа інтернету наявн</w:t>
      </w:r>
      <w:r w:rsidR="00AA429E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а лише у с. Станіславчик</w:t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, с. Тарасівка, с. Кам</w:t>
      </w:r>
      <w:r w:rsidR="00110985" w:rsidRPr="00AA429E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’</w:t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яногірка, а</w:t>
      </w:r>
      <w:r w:rsidR="00C05FCF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</w:t>
      </w:r>
      <w:r w:rsidR="00110985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у населених пунктах с.Будьки с. Телелинці та с. Мовчани практично відсутнє покриття мобільного зв’язку.</w:t>
      </w:r>
      <w:r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</w:t>
      </w:r>
      <w:r w:rsidR="004D4A5C" w:rsidRPr="004D4A5C">
        <w:rPr>
          <w:rFonts w:ascii="Times New Roman" w:eastAsia="Times New Roman" w:hAnsi="Times New Roman"/>
          <w:sz w:val="24"/>
          <w:szCs w:val="24"/>
          <w:lang w:val="uk-UA" w:eastAsia="zh-CN" w:bidi="hi-IN"/>
        </w:rPr>
        <w:t>Сайт територіальної громади на стадії розробки, проте наявна сторінка у соціальній мережі «Вісті Станіславчика»</w:t>
      </w:r>
      <w:r w:rsidR="004D4A5C">
        <w:rPr>
          <w:rFonts w:ascii="Times New Roman" w:eastAsia="Times New Roman" w:hAnsi="Times New Roman"/>
          <w:sz w:val="24"/>
          <w:szCs w:val="24"/>
          <w:lang w:val="uk-UA" w:eastAsia="zh-CN" w:bidi="hi-IN"/>
        </w:rPr>
        <w:t xml:space="preserve">.  </w:t>
      </w:r>
      <w:r w:rsidR="004844BD">
        <w:rPr>
          <w:rFonts w:ascii="Times New Roman" w:eastAsia="Times New Roman" w:hAnsi="Times New Roman"/>
          <w:color w:val="FF0000"/>
          <w:sz w:val="24"/>
          <w:szCs w:val="24"/>
          <w:lang w:val="uk-UA" w:eastAsia="zh-CN" w:bidi="hi-IN"/>
        </w:rPr>
        <w:t xml:space="preserve"> </w:t>
      </w:r>
    </w:p>
    <w:p w:rsidR="00B35A68" w:rsidRDefault="00B35A68" w:rsidP="00B35A68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val="uk-UA" w:eastAsia="zh-CN" w:bidi="hi-IN"/>
        </w:rPr>
      </w:pPr>
    </w:p>
    <w:p w:rsidR="00B35A68" w:rsidRPr="003545C2" w:rsidRDefault="00B35A68" w:rsidP="00B35A68">
      <w:pPr>
        <w:spacing w:after="0"/>
        <w:jc w:val="both"/>
        <w:rPr>
          <w:rFonts w:ascii="Verdana" w:hAnsi="Verdana"/>
          <w:b/>
          <w:bCs/>
          <w:sz w:val="28"/>
          <w:szCs w:val="28"/>
          <w:lang w:val="uk-UA"/>
        </w:rPr>
      </w:pPr>
    </w:p>
    <w:p w:rsidR="00B35A68" w:rsidRPr="00E65DFD" w:rsidRDefault="00B35A68" w:rsidP="005436B0">
      <w:pPr>
        <w:pStyle w:val="ab"/>
        <w:numPr>
          <w:ilvl w:val="1"/>
          <w:numId w:val="10"/>
        </w:num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E65DFD">
        <w:rPr>
          <w:rFonts w:ascii="Times New Roman" w:hAnsi="Times New Roman"/>
          <w:b/>
          <w:bCs/>
          <w:sz w:val="28"/>
          <w:szCs w:val="28"/>
          <w:lang w:val="uk-UA"/>
        </w:rPr>
        <w:t>Економіка та бюджет громади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975916">
        <w:rPr>
          <w:rFonts w:ascii="Times New Roman" w:eastAsia="Times New Roman" w:hAnsi="Times New Roman"/>
          <w:bCs/>
          <w:sz w:val="24"/>
          <w:szCs w:val="24"/>
          <w:lang w:val="uk-UA"/>
        </w:rPr>
        <w:t>На території громади діє 47 юридичних осіб та 87 фізичних осіб-підприємців.</w:t>
      </w:r>
      <w:r w:rsid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Pr="00E65DF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Станіславчицька територіальна громада по пріоритету виробництва є сільськогосподарською.</w:t>
      </w:r>
      <w:r w:rsidRPr="00E65DFD">
        <w:rPr>
          <w:rFonts w:ascii="Times New Roman" w:eastAsia="Times New Roman" w:hAnsi="Times New Roman"/>
          <w:color w:val="FF0000"/>
          <w:sz w:val="24"/>
          <w:szCs w:val="24"/>
          <w:lang w:val="uk-UA"/>
        </w:rPr>
        <w:t xml:space="preserve"> </w:t>
      </w:r>
      <w:r w:rsidRPr="00E65DF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Спеціалізується на виробництві зернових і технічних культур </w:t>
      </w:r>
      <w:r w:rsidR="005A504E" w:rsidRPr="00E65DF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>та в</w:t>
      </w:r>
      <w:r w:rsidRPr="00E65DFD">
        <w:rPr>
          <w:rFonts w:ascii="Times New Roman" w:eastAsia="Times New Roman" w:hAnsi="Times New Roman"/>
          <w:color w:val="000000"/>
          <w:sz w:val="24"/>
          <w:szCs w:val="24"/>
          <w:lang w:val="uk-UA"/>
        </w:rPr>
        <w:t xml:space="preserve"> незначній мірі тваринництві.</w:t>
      </w:r>
    </w:p>
    <w:p w:rsidR="00975916" w:rsidRPr="00E65DFD" w:rsidRDefault="005A504E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Серед пріоритетних</w:t>
      </w:r>
      <w:r w:rsidR="00975916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напрямків розвитку Станіславчицької територіальної громади напрямок 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- «</w:t>
      </w:r>
      <w:r w:rsidR="00975916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розвиток економіки» є базовим. 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На перспективу тип спеціалізації господарського комплексу Станіславчицької територіальної громади визначений</w:t>
      </w:r>
      <w:r w:rsidR="00E65DFD">
        <w:rPr>
          <w:rFonts w:ascii="Times New Roman" w:eastAsia="Times New Roman" w:hAnsi="Times New Roman"/>
          <w:bCs/>
          <w:sz w:val="24"/>
          <w:szCs w:val="24"/>
          <w:lang w:val="uk-UA"/>
        </w:rPr>
        <w:t>,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як сільськогосподарське виробництво, переробка продукції сільськогосподарського виробництва, розвиток малого і середнього бізнесу. 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Успішність малих та середніх підприємств значною мірою залежить від доступності зовнішніх фінансових ресурсів, але для постійного розвитку необхідний ще доступ до інформації, сприяння з боку місцевої влади, інвестиції в нові технології, співпраця з іншими підприємствами, виробничі та коопераційні зв’язки і доступ до нових ринків збуту. 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lastRenderedPageBreak/>
        <w:t xml:space="preserve">Для створення сприятливих умов </w:t>
      </w:r>
      <w:r w:rsidR="002B53DB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ведення бізнесу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в Станіславчицькій територіальній</w:t>
      </w:r>
      <w:r w:rsid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громаді необхідно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зусилля влади</w:t>
      </w:r>
      <w:r w:rsid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направити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на:</w:t>
      </w:r>
    </w:p>
    <w:p w:rsidR="00975916" w:rsidRPr="00E65DFD" w:rsidRDefault="00975916" w:rsidP="00E65DFD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подолання адміністративних бар’єрів на шляху розвитку підприємництва;</w:t>
      </w:r>
    </w:p>
    <w:p w:rsidR="00975916" w:rsidRPr="00E65DFD" w:rsidRDefault="00975916" w:rsidP="00E65DFD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всебічну підтримку пріоритетних напрямків розвитку малого підприємництва з урахуванням специфіки сільськогосподарської території;</w:t>
      </w:r>
    </w:p>
    <w:p w:rsidR="00975916" w:rsidRPr="00E65DFD" w:rsidRDefault="00975916" w:rsidP="00E65DFD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подальше розвинення співробітництва влади з підприємницькою громадськістю;</w:t>
      </w:r>
    </w:p>
    <w:p w:rsidR="00975916" w:rsidRPr="00E65DFD" w:rsidRDefault="00975916" w:rsidP="00E65DFD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стимулювання підприємницької активності з метою зниження соціальної напруги, насамперед, за рахунок створення нових робочих місць та самозайнятості населення.</w:t>
      </w:r>
    </w:p>
    <w:p w:rsidR="00E65DFD" w:rsidRDefault="00E65DFD" w:rsidP="00E65DFD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  <w:lang w:val="uk-UA" w:eastAsia="ru-RU"/>
        </w:rPr>
      </w:pPr>
    </w:p>
    <w:p w:rsidR="00975916" w:rsidRPr="00393040" w:rsidRDefault="00975916" w:rsidP="00E65DFD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393040">
        <w:rPr>
          <w:rFonts w:ascii="Times New Roman" w:hAnsi="Times New Roman"/>
          <w:b/>
          <w:bCs/>
          <w:sz w:val="24"/>
          <w:szCs w:val="24"/>
          <w:lang w:val="uk-UA"/>
        </w:rPr>
        <w:t>Розвиток аграрного сектору</w:t>
      </w:r>
    </w:p>
    <w:p w:rsidR="005A504E" w:rsidRPr="00393040" w:rsidRDefault="005A504E" w:rsidP="005A504E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Основною спеціалізацією сільськогосподарських підприємств є вирощування зернових культур (пшениця, жито, ячмінь, кукурудза, гречка) та технічних культур (соняшник, соя, озимий ріпак, цукрові буряки).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Сільськогосподарську діяльність на території населених пунктів Станіславчицької територіальної громади здійснюють ТОВ «Федорівське», ТОВ «Курланд», ТОВ «Пріма-Я», ТОВ «Ятек-Україна», ФГ «Дзялів», СТОВ «Агрокряж», ФГ «Вертепних», СХК «Вінницька промислова група», ФГ «Надія</w:t>
      </w:r>
      <w:r w:rsidR="005A504E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», ФГ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«Глебанівка Сад», ФГ «Нива Гранд», ТОВ «Одемо», ФГ «Валентин», ФГ «Антей Агро», ФГ «Агроденс», які орендують та обробляють землі.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Загальна </w:t>
      </w:r>
      <w:r w:rsidR="005A504E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площа сільськогосподарських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земель становить 30,124 тис.га, з них: ріллі – 20,493тис. га, багаторічних насаджень 0,452тис. га.</w:t>
      </w:r>
    </w:p>
    <w:p w:rsidR="00975916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Господарською діяльністю займається близько 15 господарств різної форми власності, з яких: ФГ, ТОВ (СТОВ), СХК, які мають в користуванні сільськогосподарські землі. </w:t>
      </w:r>
    </w:p>
    <w:p w:rsidR="00393040" w:rsidRPr="00E65DFD" w:rsidRDefault="00393040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Основні проблеми та питання, які </w:t>
      </w:r>
      <w:r w:rsidR="005A504E" w:rsidRPr="00E65DFD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потребують вирішення у 2021-2030</w:t>
      </w:r>
      <w:r w:rsidRPr="00E65DFD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 xml:space="preserve"> рр: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- відсутність перер</w:t>
      </w:r>
      <w:r w:rsidR="005A504E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обки сільгос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продукції;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- постійне зростання цін на матеріально-технічні ресурси та продукцію сільського господарства;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- малоефективна державна фінансова підтримка галузі тваринництва, збитковість виробництва продукції тваринництва;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-  низькі закупівельні ціни на продукцію сільського господарства.</w:t>
      </w:r>
    </w:p>
    <w:p w:rsidR="005A504E" w:rsidRPr="00E65DFD" w:rsidRDefault="005A504E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</w:p>
    <w:p w:rsidR="00975916" w:rsidRPr="00393040" w:rsidRDefault="00975916" w:rsidP="005A504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/>
          <w:bCs/>
          <w:sz w:val="24"/>
          <w:szCs w:val="24"/>
          <w:lang w:val="uk-UA"/>
        </w:rPr>
        <w:t>Розвиток підприємництва, регуляторна політика</w:t>
      </w:r>
    </w:p>
    <w:p w:rsidR="005A504E" w:rsidRPr="00393040" w:rsidRDefault="005A504E" w:rsidP="0097591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uk-UA"/>
        </w:rPr>
      </w:pPr>
    </w:p>
    <w:p w:rsidR="00975916" w:rsidRPr="00E65DFD" w:rsidRDefault="00975916" w:rsidP="00E65DFD">
      <w:pPr>
        <w:tabs>
          <w:tab w:val="left" w:pos="708"/>
          <w:tab w:val="center" w:pos="4320"/>
          <w:tab w:val="right" w:pos="864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Малий та середній бізнес забезпечує вагомий внесок у вирішенні проблем зайнятості, формуванні дохідної частини місцевого бюджету. Для провадження підприємницької діяльності створюються сприятливі умови.</w:t>
      </w:r>
    </w:p>
    <w:p w:rsidR="00975916" w:rsidRPr="00E65DFD" w:rsidRDefault="00975916" w:rsidP="00E65DFD">
      <w:pPr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Станом на 20.12.2020 року в Станіславчицькій сільській територіальній громаді кількість діючих суб’єктів підприємництва складала 116 одиниць.</w:t>
      </w:r>
    </w:p>
    <w:p w:rsidR="00975916" w:rsidRPr="00E65DFD" w:rsidRDefault="00975916" w:rsidP="00E65DFD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У 2021 році </w:t>
      </w:r>
      <w:r w:rsidR="005A504E"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планується створити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належні умови для розвитку підприємницької діяльності, удосконалення регуляторних процесів, формування реального партнерства між органами влади і малим бізнесом, підтримка та розвиток малого і середнього підприємництва</w:t>
      </w:r>
      <w:r w:rsidR="00E65DFD">
        <w:rPr>
          <w:rFonts w:ascii="Times New Roman" w:eastAsia="Times New Roman" w:hAnsi="Times New Roman"/>
          <w:bCs/>
          <w:sz w:val="24"/>
          <w:szCs w:val="24"/>
          <w:lang w:val="uk-UA"/>
        </w:rPr>
        <w:t>,</w:t>
      </w: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як базису зайнятості. </w:t>
      </w:r>
    </w:p>
    <w:p w:rsidR="00975916" w:rsidRPr="00E65DFD" w:rsidRDefault="00975916" w:rsidP="00E65DFD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На території Станіславчицької територіальної громади планується створення Центру надання адміністративних послуг.</w:t>
      </w:r>
    </w:p>
    <w:p w:rsidR="00975916" w:rsidRPr="00E65DFD" w:rsidRDefault="00975916" w:rsidP="00E65DFD">
      <w:pPr>
        <w:tabs>
          <w:tab w:val="left" w:pos="0"/>
          <w:tab w:val="left" w:pos="284"/>
          <w:tab w:val="left" w:pos="426"/>
          <w:tab w:val="left" w:pos="567"/>
          <w:tab w:val="left" w:pos="709"/>
          <w:tab w:val="left" w:pos="1276"/>
          <w:tab w:val="left" w:pos="1418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E65DFD">
        <w:rPr>
          <w:rFonts w:ascii="Times New Roman" w:eastAsia="Times New Roman" w:hAnsi="Times New Roman"/>
          <w:bCs/>
          <w:sz w:val="24"/>
          <w:szCs w:val="24"/>
          <w:lang w:val="uk-UA"/>
        </w:rPr>
        <w:t>Робота над створенням ЦНАПу постійно удосконалюється і дозволяє спростити процедуру отримання замовниками адміністративних послуг, об’єднати в одному приміщенні усі муніципальні служби, протидіяти корупції, уникати використанню посередницьких послуг при отриманні адміністративних послуг, підвищити рівень задоволеності замовників якістю наданих адміністративних послуг.</w:t>
      </w:r>
    </w:p>
    <w:p w:rsidR="005A504E" w:rsidRPr="005A504E" w:rsidRDefault="005A504E" w:rsidP="005A504E">
      <w:pPr>
        <w:tabs>
          <w:tab w:val="left" w:pos="851"/>
          <w:tab w:val="left" w:pos="1080"/>
        </w:tabs>
        <w:spacing w:after="0" w:line="240" w:lineRule="auto"/>
        <w:ind w:left="963"/>
        <w:jc w:val="both"/>
        <w:rPr>
          <w:rFonts w:ascii="Verdana" w:hAnsi="Verdana"/>
          <w:bCs/>
          <w:i/>
          <w:sz w:val="28"/>
          <w:szCs w:val="28"/>
          <w:lang w:val="uk-UA"/>
        </w:rPr>
      </w:pPr>
    </w:p>
    <w:p w:rsidR="00975916" w:rsidRDefault="00B35A68" w:rsidP="00B35A68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975916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="00975916">
        <w:rPr>
          <w:rFonts w:ascii="Times New Roman" w:hAnsi="Times New Roman"/>
          <w:b/>
          <w:bCs/>
          <w:sz w:val="28"/>
          <w:szCs w:val="28"/>
          <w:lang w:val="uk-UA"/>
        </w:rPr>
        <w:t xml:space="preserve">       </w:t>
      </w:r>
      <w:r w:rsidR="00975916" w:rsidRPr="005A504E">
        <w:rPr>
          <w:rFonts w:ascii="Times New Roman" w:hAnsi="Times New Roman"/>
          <w:b/>
          <w:bCs/>
          <w:sz w:val="28"/>
          <w:szCs w:val="28"/>
          <w:lang w:val="uk-UA"/>
        </w:rPr>
        <w:t>Бюджет Станіславчицької ТГ</w:t>
      </w:r>
    </w:p>
    <w:p w:rsidR="00393040" w:rsidRPr="00975916" w:rsidRDefault="00393040" w:rsidP="00B35A68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B35A68" w:rsidRPr="00393040" w:rsidRDefault="00B35A68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lastRenderedPageBreak/>
        <w:t xml:space="preserve">За 2020 рік до бюджету ТГ надійшло доходів по загальному фонду бюджету без урахування трансфертів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9772,0 тис. грн., що становить 97,2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% до плану на рік, затвердженого сільською  радою з урахуванням змін (заплановано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10058,2 тис.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грн.). Понад план отримано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268,2 </w:t>
      </w:r>
      <w:r w:rsidR="00483597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тис.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г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рн.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</w:p>
    <w:p w:rsidR="00B35A68" w:rsidRPr="00393040" w:rsidRDefault="00B35A68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Основним бюджетоутворюючим податком залишається податок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на доходи фізичних осіб, який становить більше 60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% доходів загального фонду бюджету. Податку на доходи фізичних осіб за 2020 рік фактично надійшло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14901,5 тис.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г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рн.</w:t>
      </w:r>
    </w:p>
    <w:p w:rsidR="00B35A68" w:rsidRPr="00393040" w:rsidRDefault="00B35A68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А також значну  частку від всіх податкових надходжень до бюджету складають єдиний податок (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18,4%), податок на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майно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(20,5 %)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</w:p>
    <w:p w:rsidR="00B35A68" w:rsidRPr="00393040" w:rsidRDefault="00B35A68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Крім власних надходжень податків і зборів, до заг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ального фонду бюджету отримано 3594,3 тис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. грн. субвенцій з бюджетів усіх рівнів.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</w:p>
    <w:p w:rsidR="00B35A68" w:rsidRPr="00393040" w:rsidRDefault="00B35A68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Планові показники дохідної частини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Станіславчицької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територіальної громади на 2021 рік, з урахуванням міжбюджетних трансфертів складають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53453,1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тис.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грн. Доходи бюджету територіальної громади без урахування міжбюджетних трансфертів, затверджено у сумі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23804,9 тис.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грн..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З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меншення дохідної частини сільського бюджету складе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96,5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% або на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868,6 тис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грн.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менше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у порівнянні з 2020 роком в значній мірі за рахунок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зменшення надходжень по податку на доходи фізичних осіб по ТОВ «Курланд»,яке відкрило філію у м.</w:t>
      </w:r>
      <w:r w:rsidR="00975916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  <w:r w:rsidR="004D4A5C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Жмеринка</w:t>
      </w:r>
      <w:r w:rsidR="00975916"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і 50% надходжень ПДФО буде надходити у  бюджет Жмеринської міської територіальної громади</w:t>
      </w: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>.</w:t>
      </w:r>
    </w:p>
    <w:p w:rsidR="00B35A68" w:rsidRPr="00393040" w:rsidRDefault="00975916" w:rsidP="00393040">
      <w:pPr>
        <w:tabs>
          <w:tab w:val="left" w:pos="1260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393040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</w:t>
      </w:r>
    </w:p>
    <w:p w:rsidR="00D72EAE" w:rsidRDefault="00D72EAE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93AB2" w:rsidRDefault="00693AB2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93AB2" w:rsidRDefault="00693AB2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93AB2" w:rsidRDefault="00693AB2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93AB2" w:rsidRDefault="00693AB2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693AB2" w:rsidRDefault="00693AB2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D72EAE" w:rsidRPr="00975916" w:rsidRDefault="00D72EAE" w:rsidP="00B35A68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val="uk-UA"/>
        </w:rPr>
      </w:pPr>
    </w:p>
    <w:p w:rsidR="00B35A68" w:rsidRPr="003545C2" w:rsidRDefault="00B35A68" w:rsidP="00B35A68">
      <w:pPr>
        <w:spacing w:after="0"/>
        <w:ind w:firstLine="709"/>
        <w:jc w:val="center"/>
        <w:rPr>
          <w:rFonts w:ascii="Verdana" w:hAnsi="Verdana"/>
          <w:b/>
          <w:bCs/>
          <w:sz w:val="28"/>
          <w:szCs w:val="28"/>
          <w:lang w:val="uk-UA"/>
        </w:rPr>
      </w:pPr>
      <w:r w:rsidRPr="005A504E">
        <w:rPr>
          <w:rFonts w:ascii="Times New Roman" w:hAnsi="Times New Roman"/>
          <w:b/>
          <w:bCs/>
          <w:sz w:val="28"/>
          <w:szCs w:val="28"/>
          <w:lang w:val="uk-UA"/>
        </w:rPr>
        <w:t>2. МІСІЯ ТА СТРАТЕГІЧНЕ БАЧЕННЯ</w:t>
      </w:r>
    </w:p>
    <w:p w:rsidR="00B35A68" w:rsidRPr="003545C2" w:rsidRDefault="00B35A68" w:rsidP="00B35A68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8"/>
          <w:szCs w:val="28"/>
          <w:lang w:val="uk-UA"/>
        </w:rPr>
      </w:pPr>
    </w:p>
    <w:p w:rsidR="00393040" w:rsidRDefault="00B35A68" w:rsidP="0039304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A504E">
        <w:rPr>
          <w:rFonts w:ascii="Times New Roman" w:hAnsi="Times New Roman"/>
          <w:b/>
          <w:bCs/>
          <w:sz w:val="28"/>
          <w:szCs w:val="28"/>
          <w:lang w:val="uk-UA"/>
        </w:rPr>
        <w:t>2.1</w:t>
      </w:r>
      <w:r w:rsidRPr="003545C2">
        <w:rPr>
          <w:rFonts w:ascii="Verdana" w:hAnsi="Verdana"/>
          <w:b/>
          <w:bCs/>
          <w:sz w:val="28"/>
          <w:szCs w:val="28"/>
          <w:lang w:val="uk-UA"/>
        </w:rPr>
        <w:t xml:space="preserve"> </w:t>
      </w:r>
      <w:r w:rsidRPr="005A504E">
        <w:rPr>
          <w:rFonts w:ascii="Times New Roman" w:hAnsi="Times New Roman"/>
          <w:b/>
          <w:iCs/>
          <w:sz w:val="28"/>
          <w:szCs w:val="28"/>
        </w:rPr>
        <w:t>SWOT</w:t>
      </w:r>
      <w:r w:rsidR="003D7844" w:rsidRPr="005A504E">
        <w:rPr>
          <w:rFonts w:ascii="Times New Roman" w:hAnsi="Times New Roman"/>
          <w:b/>
          <w:iCs/>
          <w:sz w:val="28"/>
          <w:szCs w:val="28"/>
          <w:lang w:val="uk-UA"/>
        </w:rPr>
        <w:t>-АНАЛІЗ Станіславчицької</w:t>
      </w:r>
      <w:r w:rsidRPr="005A504E">
        <w:rPr>
          <w:rFonts w:ascii="Times New Roman" w:hAnsi="Times New Roman"/>
          <w:b/>
          <w:iCs/>
          <w:sz w:val="28"/>
          <w:szCs w:val="28"/>
          <w:lang w:val="uk-UA"/>
        </w:rPr>
        <w:t xml:space="preserve"> територіальної громади</w:t>
      </w:r>
    </w:p>
    <w:p w:rsidR="003D7844" w:rsidRPr="00393040" w:rsidRDefault="003D7844" w:rsidP="00393040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A504E">
        <w:rPr>
          <w:rFonts w:ascii="Times New Roman" w:hAnsi="Times New Roman"/>
          <w:sz w:val="24"/>
          <w:szCs w:val="24"/>
          <w:lang w:val="uk-UA"/>
        </w:rPr>
        <w:t>Робочою групою було проведено ряд досліджень стану розвитку громади.  На основі отриманих даних, був проведений SWOT-аналіз і визначено Місію й стратегічне Бачення Станіславчицькою територіальної громади.</w:t>
      </w:r>
    </w:p>
    <w:p w:rsidR="003D7844" w:rsidRDefault="003D7844" w:rsidP="00393040">
      <w:pPr>
        <w:tabs>
          <w:tab w:val="left" w:pos="506"/>
        </w:tabs>
        <w:spacing w:after="0" w:line="240" w:lineRule="auto"/>
        <w:ind w:firstLine="284"/>
        <w:jc w:val="both"/>
        <w:rPr>
          <w:rStyle w:val="hps"/>
          <w:rFonts w:ascii="Times New Roman" w:hAnsi="Times New Roman"/>
          <w:sz w:val="24"/>
          <w:szCs w:val="24"/>
          <w:lang w:val="uk-UA"/>
        </w:rPr>
      </w:pPr>
      <w:r w:rsidRPr="005A504E">
        <w:rPr>
          <w:rStyle w:val="hps"/>
          <w:rFonts w:ascii="Times New Roman" w:hAnsi="Times New Roman"/>
          <w:b/>
          <w:sz w:val="24"/>
          <w:szCs w:val="24"/>
        </w:rPr>
        <w:t>SWOT</w:t>
      </w:r>
      <w:r w:rsidRPr="005A504E">
        <w:rPr>
          <w:rStyle w:val="hps"/>
          <w:rFonts w:ascii="Times New Roman" w:hAnsi="Times New Roman"/>
          <w:b/>
          <w:sz w:val="24"/>
          <w:szCs w:val="24"/>
          <w:lang w:val="uk-UA"/>
        </w:rPr>
        <w:t>-аналіз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Fonts w:ascii="Times New Roman" w:eastAsia="Times New Roman" w:hAnsi="Times New Roman"/>
          <w:sz w:val="24"/>
          <w:szCs w:val="24"/>
          <w:lang w:val="uk-UA" w:eastAsia="uk-UA"/>
        </w:rPr>
        <w:t>– це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hyperlink r:id="rId24" w:tooltip="Аналіз" w:history="1">
        <w:r w:rsidRPr="005A504E">
          <w:rPr>
            <w:rStyle w:val="hps"/>
            <w:rFonts w:ascii="Times New Roman" w:hAnsi="Times New Roman"/>
            <w:sz w:val="24"/>
            <w:szCs w:val="24"/>
            <w:lang w:val="uk-UA"/>
          </w:rPr>
          <w:t>аналіз</w:t>
        </w:r>
      </w:hyperlink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у</w:t>
      </w:r>
      <w:proofErr w:type="gramEnd"/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hyperlink r:id="rId25" w:tooltip="Стратегічне планування" w:history="1">
        <w:r w:rsidRPr="005A504E">
          <w:rPr>
            <w:rStyle w:val="hps"/>
            <w:rFonts w:ascii="Times New Roman" w:hAnsi="Times New Roman"/>
            <w:sz w:val="24"/>
            <w:szCs w:val="24"/>
            <w:lang w:val="uk-UA"/>
          </w:rPr>
          <w:t>стратегічному плануванні</w:t>
        </w:r>
      </w:hyperlink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, що полягає в розділенні чинників і явищ на чотири категорії: сильні (</w:t>
      </w:r>
      <w:r w:rsidRPr="005A504E">
        <w:rPr>
          <w:rStyle w:val="hps"/>
          <w:rFonts w:ascii="Times New Roman" w:hAnsi="Times New Roman"/>
          <w:sz w:val="24"/>
          <w:szCs w:val="24"/>
        </w:rPr>
        <w:t>S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Fonts w:ascii="Times New Roman" w:eastAsia="Times New Roman" w:hAnsi="Times New Roman"/>
          <w:sz w:val="24"/>
          <w:szCs w:val="24"/>
          <w:lang w:val="uk-UA" w:eastAsia="uk-UA"/>
        </w:rPr>
        <w:t>–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Style w:val="hps"/>
          <w:rFonts w:ascii="Times New Roman" w:hAnsi="Times New Roman"/>
          <w:sz w:val="24"/>
          <w:szCs w:val="24"/>
        </w:rPr>
        <w:t>strengths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), слабкі (</w:t>
      </w:r>
      <w:r w:rsidRPr="005A504E">
        <w:rPr>
          <w:rStyle w:val="hps"/>
          <w:rFonts w:ascii="Times New Roman" w:hAnsi="Times New Roman"/>
          <w:sz w:val="24"/>
          <w:szCs w:val="24"/>
        </w:rPr>
        <w:t>W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Fonts w:ascii="Times New Roman" w:eastAsia="Times New Roman" w:hAnsi="Times New Roman"/>
          <w:sz w:val="24"/>
          <w:szCs w:val="24"/>
          <w:lang w:val="uk-UA" w:eastAsia="uk-UA"/>
        </w:rPr>
        <w:t>–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Style w:val="hps"/>
          <w:rFonts w:ascii="Times New Roman" w:hAnsi="Times New Roman"/>
          <w:sz w:val="24"/>
          <w:szCs w:val="24"/>
        </w:rPr>
        <w:t>weaknesses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) сторони об’єкту, який аналізується; можливості (</w:t>
      </w:r>
      <w:r w:rsidRPr="005A504E">
        <w:rPr>
          <w:rStyle w:val="hps"/>
          <w:rFonts w:ascii="Times New Roman" w:hAnsi="Times New Roman"/>
          <w:sz w:val="24"/>
          <w:szCs w:val="24"/>
        </w:rPr>
        <w:t>O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Fonts w:ascii="Times New Roman" w:eastAsia="Times New Roman" w:hAnsi="Times New Roman"/>
          <w:sz w:val="24"/>
          <w:szCs w:val="24"/>
          <w:lang w:val="uk-UA" w:eastAsia="uk-UA"/>
        </w:rPr>
        <w:t>–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Style w:val="hps"/>
          <w:rFonts w:ascii="Times New Roman" w:hAnsi="Times New Roman"/>
          <w:sz w:val="24"/>
          <w:szCs w:val="24"/>
        </w:rPr>
        <w:t>opportunities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), що існують для нього або можуть з’явитися з часом і загрози (</w:t>
      </w:r>
      <w:r w:rsidRPr="005A504E">
        <w:rPr>
          <w:rStyle w:val="hps"/>
          <w:rFonts w:ascii="Times New Roman" w:hAnsi="Times New Roman"/>
          <w:sz w:val="24"/>
          <w:szCs w:val="24"/>
        </w:rPr>
        <w:t>T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Fonts w:ascii="Times New Roman" w:eastAsia="Times New Roman" w:hAnsi="Times New Roman"/>
          <w:sz w:val="24"/>
          <w:szCs w:val="24"/>
          <w:lang w:val="uk-UA" w:eastAsia="uk-UA"/>
        </w:rPr>
        <w:t>–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 xml:space="preserve"> </w:t>
      </w:r>
      <w:r w:rsidRPr="005A504E">
        <w:rPr>
          <w:rStyle w:val="hps"/>
          <w:rFonts w:ascii="Times New Roman" w:hAnsi="Times New Roman"/>
          <w:sz w:val="24"/>
          <w:szCs w:val="24"/>
        </w:rPr>
        <w:t>threats</w:t>
      </w:r>
      <w:r w:rsidRPr="005A504E">
        <w:rPr>
          <w:rStyle w:val="hps"/>
          <w:rFonts w:ascii="Times New Roman" w:hAnsi="Times New Roman"/>
          <w:sz w:val="24"/>
          <w:szCs w:val="24"/>
          <w:lang w:val="uk-UA"/>
        </w:rPr>
        <w:t>), з якими об’єкт зіштовхується або може зіштовхнутися протягом своєї подальшої діяльності та розвитку.</w:t>
      </w:r>
    </w:p>
    <w:p w:rsidR="00FD44B3" w:rsidRPr="005A504E" w:rsidRDefault="00FD44B3" w:rsidP="003D7844">
      <w:pPr>
        <w:tabs>
          <w:tab w:val="left" w:pos="506"/>
        </w:tabs>
        <w:spacing w:after="0" w:line="240" w:lineRule="auto"/>
        <w:jc w:val="both"/>
        <w:rPr>
          <w:rStyle w:val="hps"/>
          <w:rFonts w:ascii="Times New Roman" w:hAnsi="Times New Roman"/>
          <w:sz w:val="24"/>
          <w:szCs w:val="24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D44B3" w:rsidRPr="00393040" w:rsidTr="00712E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FD44B3" w:rsidRPr="00393040" w:rsidRDefault="00FD44B3" w:rsidP="00712E97">
            <w:pPr>
              <w:tabs>
                <w:tab w:val="center" w:pos="228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304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ab/>
              <w:t>Сильні сторони (внутрішні)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CDFF"/>
          </w:tcPr>
          <w:p w:rsidR="00FD44B3" w:rsidRPr="00393040" w:rsidRDefault="00FD44B3" w:rsidP="00712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304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Слабкі сторони (внутрішні)</w:t>
            </w:r>
          </w:p>
        </w:tc>
      </w:tr>
      <w:tr w:rsidR="00FD44B3" w:rsidRPr="00693AB2" w:rsidTr="00712E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Arial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Arial" w:hAnsi="Times New Roman"/>
                <w:bCs/>
                <w:sz w:val="24"/>
                <w:szCs w:val="24"/>
              </w:rPr>
              <w:t>Зручне географічне розташування та транспортн</w:t>
            </w:r>
            <w:r w:rsidR="00393040" w:rsidRPr="00693AB2">
              <w:rPr>
                <w:rFonts w:ascii="Times New Roman" w:eastAsia="Arial" w:hAnsi="Times New Roman"/>
                <w:bCs/>
                <w:sz w:val="24"/>
                <w:szCs w:val="24"/>
                <w:lang w:val="uk-UA"/>
              </w:rPr>
              <w:t>е</w:t>
            </w:r>
            <w:r w:rsidRPr="00693AB2">
              <w:rPr>
                <w:rFonts w:ascii="Times New Roman" w:eastAsia="Arial" w:hAnsi="Times New Roman"/>
                <w:bCs/>
                <w:sz w:val="24"/>
                <w:szCs w:val="24"/>
              </w:rPr>
              <w:t xml:space="preserve"> сполучення центру громади з містом Вінниця та містом Жмеринка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Сприятливі природно-кліматичні умови для ведення сільського господарства</w:t>
            </w:r>
          </w:p>
          <w:p w:rsidR="00FD44B3" w:rsidRPr="00693AB2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Наявна технічна інфраструктура: світло, газ, водопостачання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Розвинений аграрний сектор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Наявність корисних копалин та інших </w:t>
            </w: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природних ресурсів, лікувальних вод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Екологічно чиста місцевість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Наявна сфера базових послуг для населення: медицина, шкільна та позашкільна освіта, соціально-побутові послуги</w:t>
            </w:r>
          </w:p>
          <w:p w:rsidR="00FD44B3" w:rsidRPr="00693AB2" w:rsidRDefault="00FD44B3" w:rsidP="00693AB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Багата історико-культурна спадщина</w:t>
            </w:r>
          </w:p>
          <w:p w:rsidR="000F422E" w:rsidRPr="00693AB2" w:rsidRDefault="000F422E" w:rsidP="00693AB2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</w:p>
          <w:p w:rsidR="000F422E" w:rsidRPr="00693AB2" w:rsidRDefault="000F422E" w:rsidP="00693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Наявні потужності для переробки (на базі старих підприємств)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9DEFF"/>
          </w:tcPr>
          <w:p w:rsidR="00FD44B3" w:rsidRPr="00693AB2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lastRenderedPageBreak/>
              <w:t>Відсутність якісного транспортного сполучення між населеними пунктами в межах ТГ та низька якість транспортного обслуговування</w:t>
            </w:r>
          </w:p>
          <w:p w:rsidR="00FD44B3" w:rsidRPr="00693AB2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Стан під’їзних доріг та доріг в селах громади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Аварійні опори електромереж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Відсутня система поводження з побутовими </w:t>
            </w: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відходами та наявні стихійні сміттєзвалища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Відсутній якісний інтернет та мобільний зв’язок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Низький рівень зайнятості населення у громаді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Низький рівень медичного обслуговування</w:t>
            </w:r>
          </w:p>
          <w:p w:rsidR="00FD44B3" w:rsidRPr="00693AB2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Низька якість освітніх послуг </w:t>
            </w:r>
          </w:p>
          <w:p w:rsidR="00FD44B3" w:rsidRPr="00693AB2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Відсутність дозвілля для молоді та громадських просторів</w:t>
            </w:r>
          </w:p>
          <w:p w:rsidR="00FD44B3" w:rsidRPr="00693AB2" w:rsidRDefault="00FD44B3" w:rsidP="00693A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93AB2">
              <w:rPr>
                <w:rFonts w:ascii="Times New Roman" w:eastAsia="Times New Roman" w:hAnsi="Times New Roman"/>
                <w:bCs/>
                <w:sz w:val="24"/>
                <w:szCs w:val="24"/>
              </w:rPr>
              <w:t>Вандалізм і хуліганство, алкоголізм</w:t>
            </w:r>
          </w:p>
        </w:tc>
      </w:tr>
      <w:tr w:rsidR="00FD44B3" w:rsidRPr="00393040" w:rsidTr="00712E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FD44B3" w:rsidRPr="00393040" w:rsidRDefault="00FD44B3" w:rsidP="00712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304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lastRenderedPageBreak/>
              <w:t>Можливості (зовнішні)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CDFF"/>
          </w:tcPr>
          <w:p w:rsidR="00FD44B3" w:rsidRPr="00393040" w:rsidRDefault="00FD44B3" w:rsidP="00712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393040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Загрози (зовнішні)</w:t>
            </w:r>
          </w:p>
        </w:tc>
      </w:tr>
      <w:tr w:rsidR="00FD44B3" w:rsidRPr="00393040" w:rsidTr="00712E9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D44B3" w:rsidRPr="00393040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Фінансова децентралізація та більше повноважень у місцевих органів влади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Розвиток інституційної спроможності громади</w:t>
            </w:r>
          </w:p>
          <w:p w:rsidR="00FD44B3" w:rsidRPr="00393040" w:rsidRDefault="00FD44B3" w:rsidP="00693AB2">
            <w:pPr>
              <w:suppressAutoHyphens/>
              <w:spacing w:before="120" w:after="12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Обласна підтримка розбудови та функціонування технічної і соціальної інфраструктури в громаді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Міжмуніципальна співпраця з сусідніми об’єднаними територіальними громадами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Наявність сировинних баз як потенціал для сільськогосподарських підприємств-переробників</w:t>
            </w:r>
          </w:p>
          <w:p w:rsidR="00FD44B3" w:rsidRPr="00393040" w:rsidRDefault="00FD44B3" w:rsidP="00693A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9DEFF"/>
          </w:tcPr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9304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Світова епідемія </w:t>
            </w:r>
            <w:r w:rsidRPr="00393040">
              <w:rPr>
                <w:rFonts w:ascii="Times New Roman" w:hAnsi="Times New Roman"/>
                <w:sz w:val="24"/>
                <w:szCs w:val="24"/>
              </w:rPr>
              <w:t>COVID</w:t>
            </w:r>
            <w:r w:rsidRPr="00393040">
              <w:rPr>
                <w:rFonts w:ascii="Times New Roman" w:hAnsi="Times New Roman"/>
                <w:sz w:val="24"/>
                <w:szCs w:val="24"/>
                <w:lang w:val="uk-UA"/>
              </w:rPr>
              <w:t>-19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Зміни клімату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Зникнення підземних джерел, обміління водойм, пересихання криниць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hAnsi="Times New Roman"/>
                <w:sz w:val="24"/>
                <w:szCs w:val="24"/>
              </w:rPr>
              <w:t>Поглиблення світової економічної кризи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Відсутність стабільної законодавчої бази і податкового законодавства</w:t>
            </w:r>
          </w:p>
          <w:p w:rsidR="00FD44B3" w:rsidRPr="000F422E" w:rsidRDefault="000F422E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Вій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>ськовий конфлікт</w:t>
            </w:r>
            <w:r w:rsidR="00FD44B3"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 Сході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 xml:space="preserve"> та його ескалація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Старіння населення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Відсутня </w:t>
            </w:r>
            <w:r w:rsidR="000F422E">
              <w:rPr>
                <w:rFonts w:ascii="Times New Roman" w:eastAsia="Times New Roman" w:hAnsi="Times New Roman"/>
                <w:bCs/>
                <w:sz w:val="24"/>
                <w:szCs w:val="24"/>
                <w:lang w:val="uk-UA"/>
              </w:rPr>
              <w:t xml:space="preserve">належна </w:t>
            </w: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державна підтримка фермерів, селян, малого та середнього підприємництва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Постійне зростання цін на енергоносії</w:t>
            </w:r>
          </w:p>
          <w:p w:rsidR="00FD44B3" w:rsidRPr="00393040" w:rsidRDefault="00FD44B3" w:rsidP="00693AB2">
            <w:pPr>
              <w:suppressAutoHyphens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040">
              <w:rPr>
                <w:rFonts w:ascii="Times New Roman" w:hAnsi="Times New Roman"/>
                <w:sz w:val="24"/>
                <w:szCs w:val="24"/>
              </w:rPr>
              <w:t>Брак кваліфікованих кадрів на всіх рівнях</w:t>
            </w:r>
          </w:p>
          <w:p w:rsidR="00FD44B3" w:rsidRPr="00393040" w:rsidRDefault="00FD44B3" w:rsidP="00693A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93040">
              <w:rPr>
                <w:rFonts w:ascii="Times New Roman" w:eastAsia="Times New Roman" w:hAnsi="Times New Roman"/>
                <w:bCs/>
                <w:sz w:val="24"/>
                <w:szCs w:val="24"/>
              </w:rPr>
              <w:t>Сезонність сировини для підприємств-переробників</w:t>
            </w:r>
          </w:p>
        </w:tc>
      </w:tr>
    </w:tbl>
    <w:p w:rsidR="000F422E" w:rsidRDefault="000F422E" w:rsidP="000F422E">
      <w:pPr>
        <w:tabs>
          <w:tab w:val="left" w:pos="506"/>
        </w:tabs>
        <w:spacing w:after="0" w:line="240" w:lineRule="auto"/>
        <w:ind w:firstLine="284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bookmarkStart w:id="0" w:name="_Toc48225796"/>
    </w:p>
    <w:p w:rsidR="003D7844" w:rsidRPr="005A504E" w:rsidRDefault="003D7844" w:rsidP="00693AB2">
      <w:pPr>
        <w:tabs>
          <w:tab w:val="left" w:pos="506"/>
        </w:tabs>
        <w:spacing w:after="0" w:line="240" w:lineRule="auto"/>
        <w:ind w:firstLine="284"/>
        <w:jc w:val="both"/>
        <w:rPr>
          <w:rStyle w:val="hps"/>
          <w:rFonts w:ascii="Times New Roman" w:hAnsi="Times New Roman"/>
          <w:sz w:val="24"/>
          <w:szCs w:val="24"/>
        </w:rPr>
      </w:pPr>
      <w:r w:rsidRPr="005A504E">
        <w:rPr>
          <w:rStyle w:val="hps"/>
          <w:rFonts w:ascii="Times New Roman" w:hAnsi="Times New Roman"/>
          <w:sz w:val="24"/>
          <w:szCs w:val="24"/>
        </w:rPr>
        <w:t>SWOT</w:t>
      </w:r>
      <w:r w:rsidRPr="007A2198">
        <w:rPr>
          <w:rStyle w:val="hps"/>
          <w:rFonts w:ascii="Times New Roman" w:hAnsi="Times New Roman"/>
          <w:sz w:val="24"/>
          <w:szCs w:val="24"/>
          <w:lang w:val="uk-UA"/>
        </w:rPr>
        <w:t xml:space="preserve">-аналіз дає змогу виявити сильні та слабкі сторони, які потребують найбільшої уваги і зусиль з боку громади. </w:t>
      </w:r>
      <w:r w:rsidRPr="005A504E">
        <w:rPr>
          <w:rStyle w:val="hps"/>
          <w:rFonts w:ascii="Times New Roman" w:hAnsi="Times New Roman"/>
          <w:sz w:val="24"/>
          <w:szCs w:val="24"/>
        </w:rPr>
        <w:t>В умовах децентралізації, кожна громада має знайти і активно просувати свої унікальні можливості, так звані «точки зростання».</w:t>
      </w:r>
    </w:p>
    <w:p w:rsidR="000F422E" w:rsidRDefault="003D7844" w:rsidP="00693AB2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szCs w:val="24"/>
          <w:lang w:val="uk-UA"/>
        </w:rPr>
      </w:pPr>
      <w:r w:rsidRPr="007A2198">
        <w:rPr>
          <w:rStyle w:val="hps"/>
          <w:rFonts w:ascii="Times New Roman" w:hAnsi="Times New Roman"/>
          <w:sz w:val="24"/>
          <w:szCs w:val="24"/>
          <w:lang w:val="uk-UA"/>
        </w:rPr>
        <w:t xml:space="preserve">Для Станіславчицької </w:t>
      </w:r>
      <w:r w:rsidR="00FD44B3">
        <w:rPr>
          <w:rStyle w:val="hps"/>
          <w:rFonts w:ascii="Times New Roman" w:hAnsi="Times New Roman"/>
          <w:sz w:val="24"/>
          <w:szCs w:val="24"/>
          <w:lang w:val="uk-UA"/>
        </w:rPr>
        <w:t>т</w:t>
      </w:r>
      <w:r w:rsidRPr="007A2198">
        <w:rPr>
          <w:rStyle w:val="hps"/>
          <w:rFonts w:ascii="Times New Roman" w:hAnsi="Times New Roman"/>
          <w:sz w:val="24"/>
          <w:szCs w:val="24"/>
          <w:lang w:val="uk-UA"/>
        </w:rPr>
        <w:t xml:space="preserve">ериторіальної громади точками зростання є </w:t>
      </w:r>
      <w:r w:rsidRPr="007A2198">
        <w:rPr>
          <w:rFonts w:ascii="Times New Roman" w:eastAsia="Times New Roman" w:hAnsi="Times New Roman"/>
          <w:bCs/>
          <w:sz w:val="24"/>
          <w:szCs w:val="24"/>
          <w:lang w:val="uk-UA"/>
        </w:rPr>
        <w:t>сприятливі природно-кліматичні умови для ведення сільського господарства і наявні потужності для переробк</w:t>
      </w:r>
      <w:r w:rsidR="000F422E">
        <w:rPr>
          <w:rFonts w:ascii="Times New Roman" w:eastAsia="Times New Roman" w:hAnsi="Times New Roman"/>
          <w:bCs/>
          <w:sz w:val="24"/>
          <w:szCs w:val="24"/>
          <w:lang w:val="uk-UA"/>
        </w:rPr>
        <w:t>и (на базі старих підприємств) та</w:t>
      </w:r>
      <w:r w:rsidRPr="007A2198">
        <w:rPr>
          <w:rFonts w:ascii="Times New Roman" w:eastAsia="Times New Roman" w:hAnsi="Times New Roman"/>
          <w:bCs/>
          <w:sz w:val="24"/>
          <w:szCs w:val="24"/>
          <w:lang w:val="uk-UA"/>
        </w:rPr>
        <w:t xml:space="preserve"> вигідне розташування поблизу великого транспортного вузла – міста Жмеринка.</w:t>
      </w:r>
    </w:p>
    <w:bookmarkEnd w:id="0"/>
    <w:p w:rsidR="00FD44B3" w:rsidRDefault="00C1066C" w:rsidP="00693AB2">
      <w:pPr>
        <w:suppressAutoHyphens/>
        <w:spacing w:after="120" w:line="240" w:lineRule="auto"/>
        <w:jc w:val="both"/>
        <w:rPr>
          <w:rStyle w:val="aa"/>
          <w:rFonts w:ascii="Times New Roman" w:hAnsi="Times New Roman"/>
          <w:sz w:val="24"/>
          <w:szCs w:val="24"/>
          <w:lang w:val="uk-UA"/>
        </w:rPr>
      </w:pPr>
      <w:r>
        <w:rPr>
          <w:rStyle w:val="hps"/>
          <w:rFonts w:ascii="Times New Roman" w:hAnsi="Times New Roman"/>
          <w:sz w:val="24"/>
          <w:szCs w:val="24"/>
          <w:lang w:val="uk-UA"/>
        </w:rPr>
        <w:t xml:space="preserve">       </w:t>
      </w:r>
      <w:r w:rsidRPr="000F422E">
        <w:rPr>
          <w:rFonts w:ascii="Times New Roman" w:hAnsi="Times New Roman"/>
          <w:color w:val="000000" w:themeColor="text1"/>
          <w:sz w:val="24"/>
          <w:szCs w:val="24"/>
          <w:lang w:val="uk-UA"/>
        </w:rPr>
        <w:t>Ст</w:t>
      </w:r>
      <w:r w:rsidR="00FD44B3" w:rsidRPr="000F422E">
        <w:rPr>
          <w:rFonts w:ascii="Times New Roman" w:hAnsi="Times New Roman"/>
          <w:color w:val="000000" w:themeColor="text1"/>
          <w:sz w:val="24"/>
          <w:szCs w:val="24"/>
          <w:lang w:val="uk-UA"/>
        </w:rPr>
        <w:t>ратегічне Бачення</w:t>
      </w:r>
      <w:r w:rsidR="0097408B" w:rsidRPr="0097408B">
        <w:rPr>
          <w:rFonts w:ascii="Times New Roman" w:hAnsi="Times New Roman"/>
          <w:color w:val="000000" w:themeColor="text1"/>
          <w:sz w:val="24"/>
          <w:szCs w:val="24"/>
          <w:lang w:val="uk-UA"/>
        </w:rPr>
        <w:t>, тобто</w:t>
      </w:r>
      <w:r w:rsidRPr="007A2198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</w:t>
      </w:r>
      <w:r w:rsidR="00712E97" w:rsidRPr="007A2198">
        <w:rPr>
          <w:rFonts w:ascii="Times New Roman" w:hAnsi="Times New Roman"/>
          <w:color w:val="000000" w:themeColor="text1"/>
          <w:sz w:val="24"/>
          <w:szCs w:val="24"/>
          <w:lang w:val="uk-UA"/>
        </w:rPr>
        <w:t>ф</w:t>
      </w:r>
      <w:r w:rsidR="00712E97" w:rsidRPr="00C1066C">
        <w:rPr>
          <w:rStyle w:val="Hyperlink0"/>
          <w:rFonts w:ascii="Times New Roman" w:hAnsi="Times New Roman"/>
          <w:lang w:val="uk-UA"/>
        </w:rPr>
        <w:t>інальний</w:t>
      </w:r>
      <w:r w:rsidR="00712E97" w:rsidRPr="007A2198">
        <w:rPr>
          <w:rStyle w:val="Hyperlink0"/>
          <w:rFonts w:ascii="Times New Roman" w:hAnsi="Times New Roman"/>
          <w:lang w:val="uk-UA"/>
        </w:rPr>
        <w:t xml:space="preserve"> </w:t>
      </w:r>
      <w:r w:rsidR="00712E97" w:rsidRPr="00C1066C">
        <w:rPr>
          <w:rStyle w:val="Hyperlink0"/>
          <w:rFonts w:ascii="Times New Roman" w:hAnsi="Times New Roman"/>
          <w:lang w:val="uk-UA"/>
        </w:rPr>
        <w:t>результат</w:t>
      </w:r>
      <w:r w:rsidR="003D7844" w:rsidRPr="00C1066C">
        <w:rPr>
          <w:rStyle w:val="Hyperlink0"/>
          <w:rFonts w:ascii="Times New Roman" w:hAnsi="Times New Roman"/>
          <w:lang w:val="uk-UA"/>
        </w:rPr>
        <w:t xml:space="preserve"> бажаного стану майбутнього </w:t>
      </w:r>
      <w:r w:rsidR="00712E97" w:rsidRPr="00C1066C">
        <w:rPr>
          <w:rStyle w:val="Hyperlink0"/>
          <w:rFonts w:ascii="Times New Roman" w:hAnsi="Times New Roman"/>
          <w:lang w:val="uk-UA"/>
        </w:rPr>
        <w:t>Станіславчицької територіальної</w:t>
      </w:r>
      <w:r w:rsidR="003D7844" w:rsidRPr="00C1066C">
        <w:rPr>
          <w:rStyle w:val="Hyperlink0"/>
          <w:rFonts w:ascii="Times New Roman" w:hAnsi="Times New Roman"/>
          <w:lang w:val="uk-UA"/>
        </w:rPr>
        <w:t xml:space="preserve"> громади у 2030 році було сформовано за результатами опитування мешканців територіальної громади та заповнених ними анкет, аналізу наявних стратегічних та операційних документів громади, з врахуванням думки представників різних верств населення, </w:t>
      </w:r>
      <w:r w:rsidR="003D7844" w:rsidRPr="00C1066C">
        <w:rPr>
          <w:rStyle w:val="aa"/>
          <w:rFonts w:ascii="Times New Roman" w:hAnsi="Times New Roman"/>
          <w:sz w:val="24"/>
          <w:szCs w:val="24"/>
          <w:lang w:val="uk-UA"/>
        </w:rPr>
        <w:t>вікових груп і місцевого бізнесу</w:t>
      </w:r>
      <w:r w:rsidR="003D7844" w:rsidRPr="005A504E">
        <w:rPr>
          <w:rStyle w:val="aa"/>
          <w:rFonts w:ascii="Times New Roman" w:hAnsi="Times New Roman"/>
          <w:sz w:val="24"/>
          <w:szCs w:val="24"/>
          <w:lang w:val="uk-UA"/>
        </w:rPr>
        <w:t>.</w:t>
      </w:r>
    </w:p>
    <w:p w:rsidR="00693AB2" w:rsidRDefault="00693AB2" w:rsidP="00516A50">
      <w:pPr>
        <w:suppressAutoHyphens/>
        <w:spacing w:after="120"/>
        <w:jc w:val="both"/>
        <w:rPr>
          <w:rStyle w:val="aa"/>
          <w:rFonts w:ascii="Times New Roman" w:hAnsi="Times New Roman"/>
          <w:sz w:val="24"/>
          <w:szCs w:val="24"/>
          <w:lang w:val="uk-UA"/>
        </w:rPr>
      </w:pPr>
    </w:p>
    <w:p w:rsidR="00516A50" w:rsidRPr="00516A50" w:rsidRDefault="005748D6" w:rsidP="00516A50">
      <w:pPr>
        <w:autoSpaceDE w:val="0"/>
        <w:autoSpaceDN w:val="0"/>
        <w:adjustRightInd w:val="0"/>
        <w:spacing w:after="0"/>
        <w:rPr>
          <w:rFonts w:ascii="Verdana" w:hAnsi="Verdana"/>
          <w:b/>
          <w:bCs/>
          <w:sz w:val="28"/>
          <w:szCs w:val="28"/>
          <w:lang w:val="uk-UA"/>
        </w:rPr>
      </w:pPr>
      <w:r>
        <w:rPr>
          <w:rFonts w:ascii="Verdana" w:hAnsi="Verdana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19050" r="38100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5748D6" w:rsidRDefault="005748D6" w:rsidP="00516A50">
      <w:pPr>
        <w:autoSpaceDE w:val="0"/>
        <w:autoSpaceDN w:val="0"/>
        <w:adjustRightInd w:val="0"/>
        <w:spacing w:after="0"/>
        <w:rPr>
          <w:rFonts w:ascii="Verdana" w:hAnsi="Verdana"/>
          <w:b/>
          <w:bCs/>
          <w:i/>
          <w:color w:val="FF0000"/>
          <w:sz w:val="28"/>
          <w:szCs w:val="28"/>
          <w:lang w:val="uk-UA"/>
        </w:rPr>
      </w:pPr>
    </w:p>
    <w:p w:rsidR="00E4788F" w:rsidRDefault="00E4788F" w:rsidP="00516A50">
      <w:pPr>
        <w:autoSpaceDE w:val="0"/>
        <w:autoSpaceDN w:val="0"/>
        <w:adjustRightInd w:val="0"/>
        <w:spacing w:after="0"/>
        <w:rPr>
          <w:rFonts w:ascii="Verdana" w:hAnsi="Verdana"/>
          <w:b/>
          <w:bCs/>
          <w:i/>
          <w:color w:val="FF0000"/>
          <w:sz w:val="28"/>
          <w:szCs w:val="28"/>
          <w:lang w:val="uk-UA"/>
        </w:rPr>
      </w:pPr>
    </w:p>
    <w:p w:rsidR="00CB629D" w:rsidRPr="00516A50" w:rsidRDefault="00860440" w:rsidP="00516A50">
      <w:pPr>
        <w:autoSpaceDE w:val="0"/>
        <w:autoSpaceDN w:val="0"/>
        <w:adjustRightInd w:val="0"/>
        <w:spacing w:after="0"/>
        <w:rPr>
          <w:rFonts w:ascii="Verdana" w:hAnsi="Verdana"/>
          <w:b/>
          <w:bCs/>
          <w:i/>
          <w:color w:val="FF0000"/>
          <w:sz w:val="28"/>
          <w:szCs w:val="28"/>
          <w:lang w:val="uk-UA"/>
        </w:rPr>
      </w:pPr>
      <w:r>
        <w:rPr>
          <w:rFonts w:ascii="Verdana" w:hAnsi="Verdana"/>
          <w:b/>
          <w:bCs/>
          <w:i/>
          <w:color w:val="FF0000"/>
          <w:sz w:val="28"/>
          <w:szCs w:val="28"/>
          <w:lang w:val="uk-UA"/>
        </w:rPr>
        <w:t xml:space="preserve"> </w:t>
      </w:r>
    </w:p>
    <w:p w:rsidR="00124F56" w:rsidRDefault="00B35A68" w:rsidP="00712E97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97408B">
        <w:rPr>
          <w:rFonts w:ascii="Times New Roman" w:hAnsi="Times New Roman"/>
          <w:b/>
          <w:bCs/>
          <w:sz w:val="28"/>
          <w:szCs w:val="28"/>
          <w:lang w:val="uk-UA"/>
        </w:rPr>
        <w:t>СТРАТЕГІЧНІ ТА ОПЕРАЦІЙНІ ЦІЛІ</w:t>
      </w:r>
    </w:p>
    <w:p w:rsidR="0097408B" w:rsidRPr="005748D6" w:rsidRDefault="0097408B" w:rsidP="0097408B">
      <w:pPr>
        <w:pStyle w:val="ab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FF0000"/>
          <w:sz w:val="28"/>
          <w:szCs w:val="28"/>
          <w:lang w:val="uk-UA"/>
        </w:rPr>
      </w:pPr>
      <w:bookmarkStart w:id="1" w:name="_GoBack"/>
      <w:bookmarkEnd w:id="1"/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157"/>
        <w:gridCol w:w="2304"/>
        <w:gridCol w:w="4428"/>
      </w:tblGrid>
      <w:tr w:rsidR="0097408B" w:rsidTr="0097408B">
        <w:tc>
          <w:tcPr>
            <w:tcW w:w="3157" w:type="dxa"/>
          </w:tcPr>
          <w:p w:rsid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Стратегічна ціль</w:t>
            </w:r>
          </w:p>
        </w:tc>
        <w:tc>
          <w:tcPr>
            <w:tcW w:w="2304" w:type="dxa"/>
          </w:tcPr>
          <w:p w:rsid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Оперативна ціль</w:t>
            </w:r>
          </w:p>
        </w:tc>
        <w:tc>
          <w:tcPr>
            <w:tcW w:w="4428" w:type="dxa"/>
          </w:tcPr>
          <w:p w:rsidR="0097408B" w:rsidRPr="00F40BD1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</w:pPr>
            <w:r w:rsidRPr="00F40BD1">
              <w:rPr>
                <w:rFonts w:ascii="Times New Roman" w:hAnsi="Times New Roman"/>
                <w:b/>
                <w:bCs/>
                <w:sz w:val="26"/>
                <w:szCs w:val="26"/>
                <w:lang w:val="uk-UA"/>
              </w:rPr>
              <w:t>Завдання</w:t>
            </w:r>
          </w:p>
        </w:tc>
      </w:tr>
      <w:tr w:rsidR="00516A50" w:rsidRPr="003F1AE7" w:rsidTr="00516A50">
        <w:trPr>
          <w:trHeight w:val="4731"/>
        </w:trPr>
        <w:tc>
          <w:tcPr>
            <w:tcW w:w="3157" w:type="dxa"/>
            <w:vMerge w:val="restart"/>
          </w:tcPr>
          <w:p w:rsidR="00516A50" w:rsidRPr="0097408B" w:rsidRDefault="00516A50" w:rsidP="0097408B">
            <w:pP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 xml:space="preserve">1. Конкурентоспроможна громада зі </w:t>
            </w: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 xml:space="preserve">розвиненою сучасною </w:t>
            </w:r>
            <w:r w:rsidRPr="0097408B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>економікою</w:t>
            </w:r>
          </w:p>
          <w:p w:rsidR="00516A50" w:rsidRPr="0097408B" w:rsidRDefault="00516A50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516A50" w:rsidRPr="0097408B" w:rsidRDefault="00516A50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1.1</w:t>
            </w: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Сучасна локалізована економіка</w:t>
            </w:r>
          </w:p>
        </w:tc>
        <w:tc>
          <w:tcPr>
            <w:tcW w:w="4428" w:type="dxa"/>
          </w:tcPr>
          <w:p w:rsidR="00516A50" w:rsidRPr="0097408B" w:rsidRDefault="00516A50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1.1.1. Диверсифікація економіки: залучення та підтримка виробників різних напрямків діяльності, створення відповідних умов для економіки «на місцях», включно з інфраструктурою – банкоматами, терміналами тощо.</w:t>
            </w:r>
          </w:p>
          <w:p w:rsidR="00516A50" w:rsidRPr="0097408B" w:rsidRDefault="00516A50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1.1.2. Інвентаризація наявних об’єктів нерухомості в межах і поза межами населених пунктів громади.</w:t>
            </w:r>
          </w:p>
          <w:p w:rsidR="00516A50" w:rsidRPr="0097408B" w:rsidRDefault="00516A50" w:rsidP="00516A50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1.1.3. Запровадження профорієнтаційної роботи для молоді: налагодження ланцюжка «майбутній випускник–підприємство».</w:t>
            </w:r>
          </w:p>
        </w:tc>
      </w:tr>
      <w:tr w:rsidR="0097408B" w:rsidTr="0097408B">
        <w:tc>
          <w:tcPr>
            <w:tcW w:w="3157" w:type="dxa"/>
            <w:vMerge/>
          </w:tcPr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0E7CD9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1.2</w:t>
            </w:r>
            <w:r w:rsidR="0097408B"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 xml:space="preserve"> Інвестиційно-приваблива громада</w:t>
            </w:r>
          </w:p>
        </w:tc>
        <w:tc>
          <w:tcPr>
            <w:tcW w:w="4428" w:type="dxa"/>
          </w:tcPr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1.2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.1. Використання «потенціалу сусідства» - міжмуніципальна співпраця для забезпечення більш широкого та стійкого інвестиційного потенціалу громади.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1.2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.2. Промоція потенційних інвестиційних можливостей у всіх 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сферах: створення і</w:t>
            </w:r>
            <w:r w:rsidR="0097408B">
              <w:rPr>
                <w:rFonts w:ascii="Times New Roman" w:hAnsi="Times New Roman"/>
                <w:sz w:val="24"/>
                <w:szCs w:val="24"/>
                <w:lang w:val="uk-UA"/>
              </w:rPr>
              <w:t>нвестиційних паспортів об’єктів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;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1.2.3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Сприяння розвитку туристичної інфраструктури на сільських територіях.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1.2.4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Створення сприятливих умов для залучення інвестицій у розбудову туристичної інфраструктури.</w:t>
            </w:r>
          </w:p>
        </w:tc>
      </w:tr>
      <w:tr w:rsidR="0097408B" w:rsidRPr="003F1AE7" w:rsidTr="0097408B">
        <w:tc>
          <w:tcPr>
            <w:tcW w:w="3157" w:type="dxa"/>
            <w:vMerge w:val="restart"/>
          </w:tcPr>
          <w:p w:rsidR="0097408B" w:rsidRPr="00516A50" w:rsidRDefault="0097408B" w:rsidP="0097408B">
            <w:pP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b/>
                <w:bCs/>
                <w:iCs/>
                <w:color w:val="0070C0"/>
                <w:sz w:val="24"/>
                <w:szCs w:val="24"/>
                <w:lang w:val="uk-UA"/>
              </w:rPr>
              <w:lastRenderedPageBreak/>
              <w:t xml:space="preserve">2. </w:t>
            </w:r>
            <w:r w:rsidR="008A051C"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>Г</w:t>
            </w:r>
            <w:r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>ромада з високим рівнем якості життя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2.1 Якісні соціально-побутові послуги, освіта та медицина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2.1.1. Забезпечення необхідним медичним обладнанням та відповідними умовами медичні заклади всіх рівнів на території ТГ.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2.1.2. Підвищення якості освітніх послуг та запровадження сучасних методів навчання: шкільного і позашкільного. Створення підвозу дітей до опорних шкіл.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2.1.3. Якісні адміністративні та соціальні послуги на місцях.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2.1.4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Створення центру надання адміністративних послуг</w:t>
            </w:r>
            <w:r w:rsidR="00F930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у Станіславчинцкій ТГ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2.1.5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Поліпшення медичного обслуговування жителів сільських територій: запровадження практики диспансерних оглядів для жителів сільських територій, у тому числі із застосуванням мобільних пунктів, оснащених необхідним обладнанням.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2.1.6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Забезпечення сучасними технічними та інформаційно-програмними засобами для функціонування електронної системи охорони здоров’я.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2.1.7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Забезпечення належного матеріально-технічного оснащення закладів охорони здоров’я, зокрема службовим автотранспортом, широкосмуговим доступом до Інтернету та сучасними технічними і інформаційно-програмними засобами для функціонування електронної 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системи охорони здоров’я.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2.1.8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Запровадження програми підвищення кваліфікації учителів (педагогічних працівників), фахівців у сфері освіти відповідно до потреб сучасної освіти та сучасних технологій здобуття освіти.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2.1.9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Проведення повної комп’ютеризації закладів загальної середньої освіти із залученням різних джерел фінансування, навчання педагогічних працівників цифрової грамотності.</w:t>
            </w:r>
          </w:p>
        </w:tc>
      </w:tr>
      <w:tr w:rsidR="0097408B" w:rsidRPr="0097408B" w:rsidTr="0097408B">
        <w:tc>
          <w:tcPr>
            <w:tcW w:w="3157" w:type="dxa"/>
            <w:vMerge/>
          </w:tcPr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2.2. Прозора та відкрита влада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2.2.1. </w:t>
            </w:r>
            <w:r w:rsidR="00F93013">
              <w:rPr>
                <w:rFonts w:ascii="Times New Roman" w:hAnsi="Times New Roman"/>
                <w:sz w:val="24"/>
                <w:szCs w:val="24"/>
                <w:lang w:val="uk-UA"/>
              </w:rPr>
              <w:t>Створення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постійне наповнення сайту ТГ.</w:t>
            </w:r>
          </w:p>
          <w:p w:rsidR="0097408B" w:rsidRPr="00516A50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2.2.2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Створення молодіжної ради.</w:t>
            </w:r>
          </w:p>
        </w:tc>
      </w:tr>
      <w:tr w:rsidR="0097408B" w:rsidTr="0097408B">
        <w:tc>
          <w:tcPr>
            <w:tcW w:w="3157" w:type="dxa"/>
            <w:vMerge/>
          </w:tcPr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2.3 Безпечна громада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2.3.1. Запровадження системи відео нагляд. Створення ситуаційного центру.</w:t>
            </w:r>
          </w:p>
          <w:p w:rsidR="0097408B" w:rsidRPr="0051773A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773A">
              <w:rPr>
                <w:rFonts w:ascii="Times New Roman" w:hAnsi="Times New Roman"/>
                <w:sz w:val="24"/>
                <w:szCs w:val="24"/>
                <w:lang w:val="uk-UA"/>
              </w:rPr>
              <w:t>2.3.2</w:t>
            </w:r>
            <w:r w:rsidR="00F93013" w:rsidRPr="0051773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. </w:t>
            </w:r>
            <w:r w:rsidR="0051773A" w:rsidRPr="0051773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Облаштування кабінету </w:t>
            </w:r>
            <w:r w:rsidR="0051773A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51773A" w:rsidRPr="0051773A">
              <w:rPr>
                <w:rFonts w:ascii="Times New Roman" w:hAnsi="Times New Roman"/>
                <w:sz w:val="24"/>
                <w:szCs w:val="24"/>
                <w:lang w:val="uk-UA"/>
              </w:rPr>
              <w:t>Поліцейський</w:t>
            </w:r>
            <w:r w:rsidR="0051773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громади» </w:t>
            </w:r>
            <w:r w:rsidR="0051773A" w:rsidRPr="0051773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</w:t>
            </w:r>
          </w:p>
          <w:p w:rsidR="0097408B" w:rsidRPr="0097408B" w:rsidRDefault="000E7CD9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2.3.3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Безпечна дорога до школи (підвіз учнів з сіл до опорних шкіл).</w:t>
            </w:r>
          </w:p>
        </w:tc>
      </w:tr>
      <w:tr w:rsidR="0097408B" w:rsidTr="0097408B">
        <w:trPr>
          <w:trHeight w:val="1050"/>
        </w:trPr>
        <w:tc>
          <w:tcPr>
            <w:tcW w:w="3157" w:type="dxa"/>
            <w:vMerge w:val="restart"/>
          </w:tcPr>
          <w:p w:rsidR="0097408B" w:rsidRPr="00516A50" w:rsidRDefault="0097408B" w:rsidP="008A051C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240" w:after="120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 xml:space="preserve">3. </w:t>
            </w:r>
            <w:r w:rsidR="008A051C"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 xml:space="preserve">Сучасна розвинена </w:t>
            </w:r>
            <w:r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 xml:space="preserve">інфраструктура </w:t>
            </w: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3.1 Доступна громада з якісною транспортною інфраструктурою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3.1.1. Ремонт існуючої та розвиток дорожньої мережі в середині ТГ.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3.1.2. Доступна та зручна транспортна інфраструктура.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3.1.3. Якісний інтернет та мобільний зв’язок. 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3.1.4 Стимулювання розвитку інформаційно-комунікаційних технологій на сільських територіях: забезпечення покриття 100 відсотків сільських територій фіксованим широкосмуговим доступом до Інтернету та 95 відсотків населення мобільним Інтернетом для можливості формування нових міжрегіональних зв’язків.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3.1.5 Приведення насамперед  у належний стан автомобільних доріг, 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якими здійснюється довезення учнів до опорних закладів загальної середньої освіти, а також громадян до закладів охорони здоров’я.</w:t>
            </w:r>
          </w:p>
        </w:tc>
      </w:tr>
      <w:tr w:rsidR="0097408B" w:rsidTr="0097408B">
        <w:tc>
          <w:tcPr>
            <w:tcW w:w="3157" w:type="dxa"/>
            <w:vMerge/>
          </w:tcPr>
          <w:p w:rsidR="0097408B" w:rsidRPr="0097408B" w:rsidRDefault="0097408B" w:rsidP="0097408B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240" w:after="120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3.2 Якісні комунальні послуги в кожному населеному пункті</w:t>
            </w:r>
          </w:p>
        </w:tc>
        <w:tc>
          <w:tcPr>
            <w:tcW w:w="4428" w:type="dxa"/>
          </w:tcPr>
          <w:p w:rsidR="0097408B" w:rsidRPr="0097408B" w:rsidRDefault="008861C2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3.2.1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Модернізація існуючих та будівництво нових мереж водопостачання та водовідведення.</w:t>
            </w:r>
          </w:p>
          <w:p w:rsidR="0097408B" w:rsidRPr="0097408B" w:rsidRDefault="008861C2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3.2.2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Ліквідація стихійних сміттєзвалищ.</w:t>
            </w:r>
          </w:p>
          <w:p w:rsidR="0097408B" w:rsidRPr="0097408B" w:rsidRDefault="008861C2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3.2.3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Організація централізованого збору побутових відходів, їх сортування та утилізація.</w:t>
            </w:r>
          </w:p>
          <w:p w:rsidR="0097408B" w:rsidRPr="0097408B" w:rsidRDefault="008861C2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3.2.4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Реконструкція існуючих та будівництво нових мереж вуличного освітлення з використанням енергозберігаючих технологій.</w:t>
            </w:r>
          </w:p>
          <w:p w:rsidR="0097408B" w:rsidRPr="0097408B" w:rsidRDefault="008861C2" w:rsidP="00516A50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3.2.5</w:t>
            </w:r>
            <w:r w:rsidR="0097408B" w:rsidRPr="0097408B">
              <w:rPr>
                <w:rFonts w:ascii="Times New Roman" w:hAnsi="Times New Roman"/>
                <w:sz w:val="24"/>
                <w:szCs w:val="24"/>
                <w:lang w:val="uk-UA"/>
              </w:rPr>
              <w:t>. Розчищення та благоустрій існуючих водних об’єктів.</w:t>
            </w:r>
          </w:p>
        </w:tc>
      </w:tr>
      <w:tr w:rsidR="0097408B" w:rsidTr="0097408B">
        <w:tc>
          <w:tcPr>
            <w:tcW w:w="3157" w:type="dxa"/>
            <w:vMerge w:val="restart"/>
          </w:tcPr>
          <w:p w:rsidR="0097408B" w:rsidRPr="00516A50" w:rsidRDefault="0097408B" w:rsidP="0097408B">
            <w:pPr>
              <w:tabs>
                <w:tab w:val="left" w:pos="567"/>
              </w:tabs>
              <w:autoSpaceDE w:val="0"/>
              <w:autoSpaceDN w:val="0"/>
              <w:adjustRightInd w:val="0"/>
              <w:spacing w:before="240" w:after="120"/>
              <w:rPr>
                <w:rFonts w:ascii="Times New Roman" w:hAnsi="Times New Roman"/>
                <w:color w:val="0070C0"/>
                <w:sz w:val="24"/>
                <w:szCs w:val="24"/>
                <w:highlight w:val="yellow"/>
                <w:lang w:val="uk-UA"/>
              </w:rPr>
            </w:pPr>
            <w:r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>4.</w:t>
            </w:r>
            <w:r w:rsidRPr="00516A50">
              <w:rPr>
                <w:rFonts w:ascii="Times New Roman" w:hAnsi="Times New Roman"/>
                <w:b/>
                <w:bCs/>
                <w:i/>
                <w:iCs/>
                <w:color w:val="0070C0"/>
                <w:sz w:val="24"/>
                <w:szCs w:val="24"/>
                <w:lang w:val="uk-UA"/>
              </w:rPr>
              <w:t xml:space="preserve"> </w:t>
            </w:r>
            <w:r w:rsidR="008A051C" w:rsidRPr="00516A50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k-UA"/>
              </w:rPr>
              <w:t>Громада з високим рівнем розвитку культури, спорту та рекреації</w:t>
            </w:r>
          </w:p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4.1 Дозвілля, культура і спорт для всіх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4.1.1. Облаштування зелених зон та зон відпочинку біля водойм.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4.1.2. Облаштування дитячих та спортивних майданчиків з відповідним обладнанням та супутньою інфраструктурою.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4.1.3 Поліпшення матеріально-технічного оснащення закладів культури в обсязі, необхідному для дотримання мінімальних стандартів забезпечення населення якісними і доступними послугами у сфері культури та перетворення їх у центри ку</w:t>
            </w:r>
            <w:r w:rsidR="007F0CBE">
              <w:rPr>
                <w:rFonts w:ascii="Times New Roman" w:hAnsi="Times New Roman"/>
                <w:sz w:val="24"/>
                <w:szCs w:val="24"/>
                <w:lang w:val="uk-UA"/>
              </w:rPr>
              <w:t>льтурного розвитку територіальної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громад</w:t>
            </w:r>
            <w:r w:rsidR="007F0CBE">
              <w:rPr>
                <w:rFonts w:ascii="Times New Roman" w:hAnsi="Times New Roman"/>
                <w:sz w:val="24"/>
                <w:szCs w:val="24"/>
                <w:lang w:val="uk-UA"/>
              </w:rPr>
              <w:t>и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, що позитивно впливають на формування місцевої та загальноукраїнської ідентичності.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4.1.4 Сприяння створенню спортивної інфраструктури для занять фізичною культурою і спортом.</w:t>
            </w:r>
          </w:p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97408B" w:rsidTr="0097408B">
        <w:tc>
          <w:tcPr>
            <w:tcW w:w="3157" w:type="dxa"/>
            <w:vMerge/>
          </w:tcPr>
          <w:p w:rsidR="0097408B" w:rsidRPr="0097408B" w:rsidRDefault="0097408B" w:rsidP="0097408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304" w:type="dxa"/>
          </w:tcPr>
          <w:p w:rsidR="0097408B" w:rsidRPr="0097408B" w:rsidRDefault="0097408B" w:rsidP="0097408B">
            <w:pPr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  <w:t>4.2. Дружня та відкрита громада</w:t>
            </w:r>
          </w:p>
        </w:tc>
        <w:tc>
          <w:tcPr>
            <w:tcW w:w="4428" w:type="dxa"/>
          </w:tcPr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4.2.1. Проведення об’єднуючих заходів «Моя громада – мій дім» на постійній основі: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- суботники;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- публічні обговорення та круглі столи;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- фестиваль громади.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>4.2.</w:t>
            </w:r>
            <w:r w:rsidR="00F11636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Сприяння популяризації </w:t>
            </w:r>
            <w:r w:rsidR="007F0CBE">
              <w:rPr>
                <w:rFonts w:ascii="Times New Roman" w:hAnsi="Times New Roman"/>
                <w:sz w:val="24"/>
                <w:szCs w:val="24"/>
                <w:lang w:val="uk-UA"/>
              </w:rPr>
              <w:t>рекреаційного</w:t>
            </w:r>
            <w:r w:rsidRPr="0097408B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потенціалу територіальної громади у державі.</w:t>
            </w:r>
          </w:p>
          <w:p w:rsidR="0097408B" w:rsidRPr="0097408B" w:rsidRDefault="0097408B" w:rsidP="0097408B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97408B" w:rsidRPr="00084D27" w:rsidRDefault="0097408B" w:rsidP="009740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70C0"/>
          <w:sz w:val="26"/>
          <w:szCs w:val="26"/>
          <w:lang w:val="uk-UA"/>
        </w:rPr>
      </w:pPr>
      <w:r w:rsidRPr="00084D27">
        <w:rPr>
          <w:rFonts w:ascii="Times New Roman" w:hAnsi="Times New Roman"/>
          <w:b/>
          <w:bCs/>
          <w:color w:val="0070C0"/>
          <w:sz w:val="26"/>
          <w:szCs w:val="26"/>
          <w:lang w:val="uk-UA"/>
        </w:rPr>
        <w:t xml:space="preserve"> </w:t>
      </w:r>
    </w:p>
    <w:p w:rsidR="00E4788F" w:rsidRDefault="00E4788F" w:rsidP="00A22AA9">
      <w:pPr>
        <w:jc w:val="both"/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</w:pP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>Стратегічна ціль 1. Конкурентоспроможна громада з розвиненою економікою</w:t>
      </w: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sz w:val="28"/>
          <w:szCs w:val="28"/>
          <w:lang w:val="uk-UA"/>
        </w:rPr>
        <w:t>Оперативна ціль 1.1</w:t>
      </w: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Сучасна локалізована економіка</w:t>
      </w:r>
    </w:p>
    <w:p w:rsidR="00A22AA9" w:rsidRPr="00084D27" w:rsidRDefault="00A22AA9" w:rsidP="00A22AA9">
      <w:pPr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Наявність якісних робочих місць, відповідної інфраструктури в громаді є запорукою її економічної стабільності та розвитку. Крім того, це попереджає відтік кваліфікованих кадрів та дозволяє місцевій молоді залишатися в громаді, а не шукати кращих перспектив в великих містах або закордоном. Висока пропозиція по працевлаштуванню, з конкурентною заробітною платою та соціальними умовами, також забезпечить залучення спеціалістів в громаду, підвищить рівень соціально-економічного розвитку ТГ та, в перспективі, високий рівень народжуваності.</w:t>
      </w:r>
    </w:p>
    <w:p w:rsidR="00A22AA9" w:rsidRPr="00084D27" w:rsidRDefault="00A22AA9" w:rsidP="00A22AA9">
      <w:pPr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використання існуючого потенціалу громади для створення диверсифікованої економіки, «зміна прописки» для місцевого бізнесу та забезпечення високого рівня зайнятості населення.</w:t>
      </w:r>
    </w:p>
    <w:p w:rsidR="00A22AA9" w:rsidRPr="00084D27" w:rsidRDefault="00A22AA9" w:rsidP="00A22AA9">
      <w:pPr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безробітні, молодь, студенти, підприємці</w:t>
      </w:r>
    </w:p>
    <w:p w:rsidR="00A22AA9" w:rsidRPr="00084D27" w:rsidRDefault="00A22AA9" w:rsidP="00A22AA9">
      <w:pPr>
        <w:ind w:firstLine="709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1.1.1. Диверсифікація економіки: залучення та підтримка виробників різних напрямків діяльності, створення відповідних умов для економіки «на місцях», включно з інфраструктурою – банкоматами, терміналами тощо.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1.1.2. Інвентаризація наявних об’єктів нерухомості в межах і поза межами населених пунктів громади.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1.1.3. Запровадження профорієнтаційної роботи для молоді: налагодження ланцюжка «майбутній випускник – підприємство».</w:t>
      </w:r>
    </w:p>
    <w:p w:rsidR="00A22AA9" w:rsidRPr="00084D27" w:rsidRDefault="00A22AA9" w:rsidP="00A22AA9">
      <w:pPr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lastRenderedPageBreak/>
        <w:t>зростання рівня зайнятості населення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збільшення суб’єктів господарювання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збільшення податкових надходжень</w:t>
      </w:r>
    </w:p>
    <w:p w:rsidR="00A22AA9" w:rsidRPr="00084D27" w:rsidRDefault="00A22AA9" w:rsidP="00A22AA9">
      <w:pPr>
        <w:spacing w:after="160" w:line="259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Оперативна ціль </w:t>
      </w:r>
      <w:r w:rsidR="00084D27"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1.2</w:t>
      </w: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Інвестиційно-приваблива громада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Створення та підтримка сприятливого інвестиційного клімату на основі існуючого економічного та соціального потенціалу, а також пошуку нових точок зростання, забезпечить громаді стійкість та конкурентоспроможність на ринку товарів та послуг; створить або посилить міжмуніципальне співробітництво, залучення донорів та забезпечить імідж надійного партнера.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розбудови існуючого економічного, туристичного та рекреаційного потенціалу громади, залучення і стимулювання місцевих та зовнішніх інвесторів, а також забезпечення «соціальної привабливості» населених пунктів громади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інвестори, малий та середній бізнес, туристи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1.3.1. Використання «потенціалу сусідства» - міжмуніципальна співпраця для забезпечення більш широкого та стійкого інвестиційного потенціалу громади.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1.3.2. Промоція потенційних інвестиційних можливостей у всіх сферах: створення інвестиційних паспортів об’єктів;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1.3.3. Сприяння розвитку туристичної інфраструктури на сільських територіях.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1.3.4. Створення сприятливих умов для залучення інвестицій у розбудову туристичної інфраструктури.</w:t>
      </w:r>
    </w:p>
    <w:p w:rsidR="00A22AA9" w:rsidRPr="00084D27" w:rsidRDefault="00A22AA9" w:rsidP="00A22AA9">
      <w:pPr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кількість залучених інвесторів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кількість туристичних об’єктів, в т.ч. в сфері зеленого туризму, на території ТГ</w:t>
      </w:r>
    </w:p>
    <w:p w:rsidR="00A22AA9" w:rsidRPr="00E4788F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обсяг туристичного збору, що надійшов до бюджету ТГ</w:t>
      </w:r>
    </w:p>
    <w:p w:rsidR="00E4788F" w:rsidRPr="00084D27" w:rsidRDefault="00E4788F" w:rsidP="00E4788F">
      <w:pPr>
        <w:spacing w:after="160" w:line="259" w:lineRule="auto"/>
        <w:ind w:left="720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>Стратегічна ціль 2.  Громада з високим рівнем якості життя</w:t>
      </w: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2.1 Якісні соціально-побутові послуги, освіта та медицина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Людське життя та здоров’я є найвищою цінністю. Доступ до базових послуг, таких як медицина, освіта, соціально-побутові послуги – це право кожного громадянина, і завданням держави, в т.ч. і в особі органів місцевого самоврядування, є забезпечення реалізації цього права. Якість надання базових послуг визначає соціальну захищеність та відчуття комфорту жителів громади.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lastRenderedPageBreak/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рівного доступу всіх мешканців громади до якісних послуг.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соціально незахищені верстви населення, особи з інвалідністю, сім’ї, люди похилого віку, діти, батьки-одинаки, малий та середній бізнес, фізичні особи підприємці, туристи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2.1.1. Забезпечення необхідним медичним обладнанням та відповідними умовами медичні заклади всіх рівнів на території ТГ.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2.1.2. Підвищення якості освітніх послуг та запровадження сучасних методів навчання: шкільного і позашкільного. Створення підвозу дітей до опорних шкіл.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2.1.3. Якісні адміністративні та соціальні послуги на місцях.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 xml:space="preserve">2.1.4. Створення центру надання адміністративних послуг у сільській раді </w:t>
      </w:r>
      <w:r w:rsidR="00E057D8">
        <w:rPr>
          <w:rFonts w:ascii="Times New Roman" w:hAnsi="Times New Roman"/>
          <w:sz w:val="24"/>
          <w:szCs w:val="24"/>
          <w:lang w:val="uk-UA"/>
        </w:rPr>
        <w:t>Станіславчика</w:t>
      </w:r>
      <w:r w:rsidRPr="00084D27">
        <w:rPr>
          <w:rFonts w:ascii="Times New Roman" w:hAnsi="Times New Roman"/>
          <w:sz w:val="24"/>
          <w:szCs w:val="24"/>
          <w:lang w:val="uk-UA"/>
        </w:rPr>
        <w:t>, також додати посаду мобільного адміністратора, який зможе обслуговувати людей вдома.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2.1.5. Поліпшення медичного обслуговування жителів сільських територій: запровадження практики диспансерних оглядів для жителів сільських територій, у тому числі із застосуванням мобільних пунктів, оснащених необхідним обладнанням.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2.1.6. Забезпечення сучасними технічними та інформаційно-програмними засобами для функціонування електронної системи охорони здоров’я.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2.1.7. Забезпечення належного матеріально-технічного оснащення закладів охорони здоров’я, зокрема службовим автотранспортом, широкосмуговим доступом до Інтернету та сучасними технічними і інформаційно-програмними засобами для функціонування електронної системи охорони здоров’я.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2.1.8. Запровадження програми підвищення кваліфікації учителів (педагогічних працівників), фахівців у сфері освіти відповідно до потреб сучасної освіти та сучасних технологій здобуття освіти.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2.1.9. Проведення повної комп’ютеризації закладів загальної середньої освіти із залученням різних джерел фінансування, навчання педагогічних працівників цифрової грамотності.</w:t>
      </w:r>
    </w:p>
    <w:p w:rsidR="00A22AA9" w:rsidRPr="00084D27" w:rsidRDefault="00A22AA9" w:rsidP="00A22AA9">
      <w:pPr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рівень успішності школярів громади за результатами ЗНО (базовий рік для порівняння 2019)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сукупний обсяг та перелік адміністративних послуг, що надаються в громаді (базовий рік для порівняння 2019)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якісне обслуговування у медичній сфері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зниження показників смертності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збільшення показників тривалості життя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збільшення народжуваності</w:t>
      </w: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Оперативна ціль 2.2. Прозора та відкрита влада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lastRenderedPageBreak/>
        <w:t>Одним з найболючіших питань для населення є відчуття, що «влада нас не чує». Це відчуття нівелює бажання мешканців долучатися до життя громади, брати на себе відповідальність, а головне співпрацювати з владою, як представником громади, для забезпечення стабільності та процвітання своєї громади. Формування розуміння, що місцева влада – це друг, а не ворог, через спільний діалог, є дієвим важелем впливу всієї громади не тільки на місцевому, а й обласному рівні для подолання існуючих проблем та реалізації можливостей у своїй громаді.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якісної комунікації між владою, бізнесом та мешканцями громади, запровадження принципів партисипації та залученості.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місцева влада,  всі мешканці громади, молодь, громадські організації, місцеві активісти.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2.2.1. Створення та постійне наповнення сайту ТГ.</w:t>
      </w:r>
    </w:p>
    <w:p w:rsidR="00A22AA9" w:rsidRPr="00084D27" w:rsidRDefault="0081063B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2.2.2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Створення молодіжної ради.</w:t>
      </w:r>
    </w:p>
    <w:p w:rsidR="00A22AA9" w:rsidRPr="00084D27" w:rsidRDefault="00A22AA9" w:rsidP="00A22AA9">
      <w:pPr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постійно діючий та інформативний сайт ТГ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збільшення кількості громадських організацій, що активно працюють на території ТГ</w:t>
      </w:r>
    </w:p>
    <w:p w:rsidR="00A22AA9" w:rsidRPr="00084D27" w:rsidRDefault="00A22AA9" w:rsidP="00A22AA9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Оперативна ціль 2.3 Безпечна громада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Відчуття безпеки є однією з базових потреб людини. Комфорт проживання в тій чи іншій громаді визначається не тільки наявністю якісних послуг та інфраструктури, а й розумінням того, що нестрашно вийти на вулицю в будь-який час доби, відпустити дітей на прогулянку з друзями, а у разі виникнення надзвичайної ситуації – є ті, хто подбають про вас і вашу родину, вирішать конфлікт та забезпечать правопорядок.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та підтримка відчуття безпеки та захищеності у мешканців, створення безпечних умов для всіх вікових та соціальних груп населення громади.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сім’ї, діти, туристи, молодь, мешканці громади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2.3.1. Запровадження системи відео нагляд. Створення ситуаційного центру.</w:t>
      </w:r>
    </w:p>
    <w:p w:rsidR="00A22AA9" w:rsidRPr="00084D27" w:rsidRDefault="0081063B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2.3.2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 xml:space="preserve">. </w:t>
      </w:r>
      <w:r w:rsidR="0051773A">
        <w:rPr>
          <w:rFonts w:ascii="Times New Roman" w:hAnsi="Times New Roman"/>
          <w:sz w:val="24"/>
          <w:szCs w:val="24"/>
          <w:lang w:val="uk-UA"/>
        </w:rPr>
        <w:t>Облаштування кабінету «Поліцейський Громади».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2.3.4. Безпечна дорога до школи (підвіз учнів з сіл до опорних шкіл).</w:t>
      </w:r>
    </w:p>
    <w:p w:rsidR="00A22AA9" w:rsidRPr="00084D27" w:rsidRDefault="00A22AA9" w:rsidP="00A22AA9">
      <w:pPr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впроваджена та діюча система відео нагляду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зменшення кількості правопорушень на території громади</w:t>
      </w:r>
    </w:p>
    <w:p w:rsidR="00A22AA9" w:rsidRPr="00084D27" w:rsidRDefault="00A22AA9" w:rsidP="00A22AA9">
      <w:pPr>
        <w:numPr>
          <w:ilvl w:val="0"/>
          <w:numId w:val="12"/>
        </w:numPr>
        <w:spacing w:after="160" w:line="259" w:lineRule="auto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зменшення кількості або відсутність ДТП за участю школярів</w:t>
      </w:r>
    </w:p>
    <w:p w:rsidR="00A22AA9" w:rsidRPr="00084D27" w:rsidRDefault="00A22AA9" w:rsidP="00A22AA9">
      <w:pPr>
        <w:tabs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lastRenderedPageBreak/>
        <w:t xml:space="preserve">Стратегічна ціль 3. </w:t>
      </w:r>
      <w:r w:rsidR="0081063B"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>Сучасна розвинена інфраструктура</w:t>
      </w:r>
    </w:p>
    <w:p w:rsidR="00A22AA9" w:rsidRPr="00084D27" w:rsidRDefault="00A22AA9" w:rsidP="00A22AA9">
      <w:pPr>
        <w:tabs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Оперативна ціль 3.1 Доступна громада з якісною транспортною інфраструктурою</w:t>
      </w:r>
    </w:p>
    <w:p w:rsidR="00A22AA9" w:rsidRPr="00084D27" w:rsidRDefault="00A22AA9" w:rsidP="00A22AA9">
      <w:pPr>
        <w:suppressAutoHyphens/>
        <w:spacing w:after="12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В сучасному світі громада не може діяти як закрита ізольована одиниця. В умовах глобалізації вільний доступ до інформації, мобільний зв’язок, транспортне сполучення та можливість спілкування з навколишнім світом є умовою існування сучасної людини.</w:t>
      </w:r>
    </w:p>
    <w:p w:rsidR="00A22AA9" w:rsidRPr="00084D27" w:rsidRDefault="00A22AA9" w:rsidP="00A22AA9">
      <w:pPr>
        <w:suppressAutoHyphens/>
        <w:spacing w:after="12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Одним з основних чинників життєдіяльності та економічного зростання громади є якісне сполучення між населеними пунктами як в самій громаді, так і можливість дістатися зручним і швидким способом до населених пунктів поза межами громади. Транспортна інфраструктура – це не лише дороги, це і зупинки, тротуари, вело доріжки, вуличне освітлення та знаки, можливість пересування у просторі всіх без виключення мешканців громади.</w:t>
      </w:r>
    </w:p>
    <w:p w:rsidR="00A22AA9" w:rsidRPr="00084D27" w:rsidRDefault="00A22AA9" w:rsidP="00A22AA9">
      <w:pPr>
        <w:suppressAutoHyphens/>
        <w:spacing w:before="12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комфорту та безпеки пересування всім учасникам дорожнього руху, незалежно від того яким видом транспорту особа користується (автомобіль, автобус, велосипед чи вона є пішоходом); доступ до об’єктів, соціальної інфраструктури,  інформації та спілкування.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ind w:left="709" w:hanging="1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сім’ї, люди похилого віку, студенти, фермери, малий та середній бізнес, фізичні-особи-підприємці, інвестори, великі підприємства та агрохолдинги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3.1.1. Ремонт існуючої та розвиток дорожньої мережі в середині ТГ.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3.1.2. Доступна та зручна транспортна інфраструктура.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 xml:space="preserve">3.1.3. Якісний Інтернет та мобільний зв’язок. 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3.1.4. Стимулювання розвитку інформаційно-комунікаційних технологій на сільських територіях: забезпечення покриття 100 відсотків сільських територій фіксованим широкосмуговим доступом до Інтернету та 95 відсотків населення мобільним Інтернетом для можливості формування нових міжрегіональних зв’язків.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3.1.5. Приведення насамперед  у належний стан автомобільних доріг, якими здійснюється довезення учнів до опорних закладів загальної середньої освіти, а також громадян до закладів охорони здоров’я.</w:t>
      </w:r>
    </w:p>
    <w:p w:rsidR="00A22AA9" w:rsidRPr="00084D27" w:rsidRDefault="00A22AA9" w:rsidP="00A22AA9">
      <w:pPr>
        <w:tabs>
          <w:tab w:val="left" w:pos="1276"/>
        </w:tabs>
        <w:autoSpaceDE w:val="0"/>
        <w:autoSpaceDN w:val="0"/>
        <w:adjustRightInd w:val="0"/>
        <w:spacing w:before="120"/>
        <w:ind w:left="1304" w:hanging="1304"/>
        <w:rPr>
          <w:rFonts w:ascii="Times New Roman" w:hAnsi="Times New Roman"/>
          <w:i/>
          <w:iCs/>
          <w:sz w:val="24"/>
          <w:szCs w:val="24"/>
        </w:rPr>
      </w:pPr>
      <w:r w:rsidRPr="00084D27">
        <w:rPr>
          <w:rFonts w:ascii="Times New Roman" w:hAnsi="Times New Roman"/>
          <w:i/>
          <w:iCs/>
          <w:sz w:val="24"/>
          <w:szCs w:val="24"/>
        </w:rPr>
        <w:t>Індикатори: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</w:rPr>
        <w:t>наявність прямих маршрутів до центру громади /сусідніх ТГ /м. Вінниця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  <w:lang w:eastAsia="ru-RU"/>
        </w:rPr>
        <w:t>протяжність реконструйованої дорожньої мережі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</w:rPr>
        <w:t>забезпечення Інтернет-покриття у населених пунктах громади</w:t>
      </w:r>
    </w:p>
    <w:p w:rsidR="00A22AA9" w:rsidRPr="00084D27" w:rsidRDefault="00A22AA9" w:rsidP="00A22AA9">
      <w:pPr>
        <w:suppressAutoHyphens/>
        <w:spacing w:before="24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Оперативна ціль 3.2 Якісні комунальні послуги в кожному населеному пункті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Style w:val="hps"/>
          <w:rFonts w:ascii="Times New Roman" w:hAnsi="Times New Roman"/>
          <w:sz w:val="24"/>
          <w:szCs w:val="24"/>
          <w:lang w:val="uk-UA"/>
        </w:rPr>
        <w:t xml:space="preserve">Доступ до послуг з енергопостачання, водопостачання та водовідведення, сміттєпереробки в сучасному світі є не просто бажаним, а обов’язковим для забезпечення </w:t>
      </w:r>
      <w:r w:rsidRPr="00084D27">
        <w:rPr>
          <w:rStyle w:val="hps"/>
          <w:rFonts w:ascii="Times New Roman" w:hAnsi="Times New Roman"/>
          <w:sz w:val="24"/>
          <w:szCs w:val="24"/>
          <w:lang w:val="uk-UA"/>
        </w:rPr>
        <w:lastRenderedPageBreak/>
        <w:t xml:space="preserve">нормального рівня життя населення та розвитку ТГ. Вирішення проблеми відсутності тих чи інших комунальних послуг передбачає не просто прокладання труб та встановлення необхідного обладнання, а </w:t>
      </w:r>
      <w:r w:rsidRPr="00084D27">
        <w:rPr>
          <w:rFonts w:ascii="Times New Roman" w:hAnsi="Times New Roman"/>
          <w:sz w:val="24"/>
          <w:szCs w:val="24"/>
          <w:lang w:val="uk-UA"/>
        </w:rPr>
        <w:t>впровадження сучасних енергоефективних та енергозберігаючих технологій, модернізацію усіх систем забезпечення на економічно вигідних умовах.</w:t>
      </w:r>
    </w:p>
    <w:p w:rsidR="00A22AA9" w:rsidRPr="00084D27" w:rsidRDefault="00A22AA9" w:rsidP="00A22AA9">
      <w:pPr>
        <w:suppressAutoHyphens/>
        <w:spacing w:before="120"/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забезпечення комфорту та якісних комунальних послуг для всіх мешканців громади</w:t>
      </w:r>
    </w:p>
    <w:p w:rsidR="00A22AA9" w:rsidRPr="00084D27" w:rsidRDefault="00A22AA9" w:rsidP="00A22AA9">
      <w:pPr>
        <w:tabs>
          <w:tab w:val="left" w:pos="2160"/>
        </w:tabs>
        <w:autoSpaceDE w:val="0"/>
        <w:autoSpaceDN w:val="0"/>
        <w:adjustRightInd w:val="0"/>
        <w:spacing w:before="120"/>
        <w:ind w:left="709" w:hanging="687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ab/>
        <w:t xml:space="preserve">Бенефіціари: </w:t>
      </w:r>
      <w:r w:rsidRPr="00084D27">
        <w:rPr>
          <w:rFonts w:ascii="Times New Roman" w:hAnsi="Times New Roman"/>
          <w:sz w:val="24"/>
          <w:szCs w:val="24"/>
          <w:lang w:val="uk-UA"/>
        </w:rPr>
        <w:t>сім’ї, люди похилого віку, фермери, малий та середній бізнес, фізичні особи підприємці, інвестори, великі підприємства та агрохолдингию</w:t>
      </w:r>
    </w:p>
    <w:p w:rsidR="00A22AA9" w:rsidRPr="00084D27" w:rsidRDefault="00A22AA9" w:rsidP="00A22AA9">
      <w:pPr>
        <w:tabs>
          <w:tab w:val="left" w:pos="2160"/>
        </w:tabs>
        <w:autoSpaceDE w:val="0"/>
        <w:autoSpaceDN w:val="0"/>
        <w:adjustRightInd w:val="0"/>
        <w:spacing w:before="120"/>
        <w:ind w:left="709" w:hanging="141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Cs/>
          <w:sz w:val="24"/>
          <w:szCs w:val="24"/>
          <w:lang w:val="uk-UA"/>
        </w:rPr>
        <w:tab/>
      </w: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3.2.1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Модернізація існуючих та будівництво нових мереж водопостачання та водовідведення.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3.2.2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Ліквідація стихійних сміттєзвалищ.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3.2.3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Організація централізованого збору побутових відходів, їх сортування та утилізація.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3.2.4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Реконструкція існуючих та будівництво нових мереж вуличного освітлення з використанням енергозберігаючих технологій.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3.2.5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Розчищення та благоустрій існуючих водних об’єктів.</w:t>
      </w:r>
    </w:p>
    <w:p w:rsidR="00A22AA9" w:rsidRPr="00084D27" w:rsidRDefault="00A22AA9" w:rsidP="00A22AA9">
      <w:pPr>
        <w:tabs>
          <w:tab w:val="left" w:pos="2160"/>
        </w:tabs>
        <w:autoSpaceDE w:val="0"/>
        <w:autoSpaceDN w:val="0"/>
        <w:adjustRightInd w:val="0"/>
        <w:spacing w:before="120"/>
        <w:ind w:left="1440" w:hanging="1418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Індикатори:</w:t>
      </w:r>
    </w:p>
    <w:p w:rsidR="00A22AA9" w:rsidRPr="00084D27" w:rsidRDefault="00A22AA9" w:rsidP="00A22AA9">
      <w:pPr>
        <w:numPr>
          <w:ilvl w:val="0"/>
          <w:numId w:val="12"/>
        </w:numPr>
        <w:tabs>
          <w:tab w:val="left" w:pos="2160"/>
        </w:tabs>
        <w:autoSpaceDE w:val="0"/>
        <w:autoSpaceDN w:val="0"/>
        <w:adjustRightInd w:val="0"/>
        <w:spacing w:before="120" w:after="160" w:line="259" w:lineRule="auto"/>
        <w:jc w:val="both"/>
        <w:rPr>
          <w:rFonts w:ascii="Times New Roman" w:hAnsi="Times New Roman"/>
          <w:b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Cs/>
          <w:sz w:val="24"/>
          <w:szCs w:val="24"/>
          <w:lang w:val="uk-UA"/>
        </w:rPr>
        <w:t>протяжність реконструйованої та новозбудованої мережі водогону і каналізації</w:t>
      </w:r>
    </w:p>
    <w:p w:rsidR="00A22AA9" w:rsidRPr="00084D27" w:rsidRDefault="00A22AA9" w:rsidP="00A22AA9">
      <w:pPr>
        <w:numPr>
          <w:ilvl w:val="0"/>
          <w:numId w:val="12"/>
        </w:numPr>
        <w:tabs>
          <w:tab w:val="left" w:pos="2160"/>
        </w:tabs>
        <w:autoSpaceDE w:val="0"/>
        <w:autoSpaceDN w:val="0"/>
        <w:adjustRightInd w:val="0"/>
        <w:spacing w:before="120" w:after="160" w:line="259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Cs/>
          <w:sz w:val="24"/>
          <w:szCs w:val="24"/>
          <w:lang w:val="uk-UA"/>
        </w:rPr>
        <w:t>впроваджена система збору та переробки побутових відходів</w:t>
      </w:r>
    </w:p>
    <w:p w:rsidR="00A22AA9" w:rsidRPr="00084D27" w:rsidRDefault="00A22AA9" w:rsidP="00A22AA9">
      <w:pPr>
        <w:numPr>
          <w:ilvl w:val="0"/>
          <w:numId w:val="12"/>
        </w:numPr>
        <w:tabs>
          <w:tab w:val="left" w:pos="2160"/>
        </w:tabs>
        <w:autoSpaceDE w:val="0"/>
        <w:autoSpaceDN w:val="0"/>
        <w:adjustRightInd w:val="0"/>
        <w:spacing w:before="120" w:after="160" w:line="259" w:lineRule="auto"/>
        <w:jc w:val="both"/>
        <w:rPr>
          <w:rFonts w:ascii="Times New Roman" w:hAnsi="Times New Roman"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Cs/>
          <w:sz w:val="24"/>
          <w:szCs w:val="24"/>
          <w:lang w:val="uk-UA"/>
        </w:rPr>
        <w:t>протяжність реконструйованих мереж вуличного освітлення</w:t>
      </w:r>
    </w:p>
    <w:p w:rsidR="00A22AA9" w:rsidRPr="00084D27" w:rsidRDefault="00A22AA9" w:rsidP="00A22AA9">
      <w:pPr>
        <w:tabs>
          <w:tab w:val="left" w:pos="567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/>
          <w:color w:val="0070C0"/>
          <w:sz w:val="28"/>
          <w:szCs w:val="28"/>
          <w:highlight w:val="yellow"/>
          <w:lang w:val="uk-UA"/>
        </w:rPr>
      </w:pPr>
      <w:r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>Стратегічна ціль 4.</w:t>
      </w:r>
      <w:r w:rsidRPr="00084D27">
        <w:rPr>
          <w:rFonts w:ascii="Times New Roman" w:hAnsi="Times New Roman"/>
          <w:b/>
          <w:bCs/>
          <w:i/>
          <w:iCs/>
          <w:color w:val="0070C0"/>
          <w:sz w:val="28"/>
          <w:szCs w:val="28"/>
          <w:lang w:val="uk-UA"/>
        </w:rPr>
        <w:t xml:space="preserve"> </w:t>
      </w:r>
      <w:r w:rsidRPr="00084D27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>Громада</w:t>
      </w:r>
      <w:r w:rsidR="00BA47B2">
        <w:rPr>
          <w:rFonts w:ascii="Times New Roman" w:hAnsi="Times New Roman"/>
          <w:b/>
          <w:bCs/>
          <w:color w:val="0070C0"/>
          <w:sz w:val="28"/>
          <w:szCs w:val="28"/>
          <w:lang w:val="uk-UA"/>
        </w:rPr>
        <w:t xml:space="preserve"> з високим рівнем розвитку культури, спорту та рекреації</w:t>
      </w:r>
    </w:p>
    <w:p w:rsidR="00A22AA9" w:rsidRPr="00084D27" w:rsidRDefault="00A22AA9" w:rsidP="00A22AA9">
      <w:pPr>
        <w:suppressAutoHyphens/>
        <w:spacing w:before="240"/>
        <w:jc w:val="both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4.1</w:t>
      </w:r>
      <w:r w:rsidRPr="00084D27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084D27">
        <w:rPr>
          <w:rFonts w:ascii="Times New Roman" w:eastAsia="Times New Roman" w:hAnsi="Times New Roman"/>
          <w:b/>
          <w:bCs/>
          <w:i/>
          <w:iCs/>
          <w:sz w:val="28"/>
          <w:szCs w:val="28"/>
          <w:lang w:val="uk-UA"/>
        </w:rPr>
        <w:t>Дозвілля, культура і спорт для всіх</w:t>
      </w:r>
    </w:p>
    <w:p w:rsidR="00A22AA9" w:rsidRPr="00084D27" w:rsidRDefault="00A22AA9" w:rsidP="00A22AA9">
      <w:pPr>
        <w:ind w:firstLine="708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Відпочинок, як і робота, є невід’ємною частиною життя кожного. Забезпечення якісного відпочинку для всіх жителів громади, особливо в сучасних умовах, набуває нового значення та змісту. Доступність, комфорт, різноманіття та можливість вибору визначає ступінь якості відпочинку. Все більше набирає популярності зелений туризм, локальна рекреація та дозвілля.</w:t>
      </w:r>
    </w:p>
    <w:p w:rsidR="00A22AA9" w:rsidRPr="00084D27" w:rsidRDefault="00A22AA9" w:rsidP="00A22AA9">
      <w:pPr>
        <w:suppressAutoHyphens/>
        <w:spacing w:before="120"/>
        <w:ind w:firstLine="708"/>
        <w:jc w:val="both"/>
        <w:rPr>
          <w:rFonts w:ascii="Times New Roman" w:hAnsi="Times New Roman"/>
          <w:sz w:val="24"/>
          <w:szCs w:val="24"/>
          <w:highlight w:val="yellow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</w:t>
      </w:r>
      <w:r w:rsidRPr="00084D27">
        <w:rPr>
          <w:rFonts w:ascii="Times New Roman" w:hAnsi="Times New Roman"/>
          <w:sz w:val="24"/>
          <w:szCs w:val="24"/>
          <w:lang w:val="uk-UA"/>
        </w:rPr>
        <w:t>: забезпечення всіх мешканців громади якісним та змістовним дозвіллям «поруч».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ind w:left="709" w:hanging="1"/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 xml:space="preserve">Бенефіціари: </w:t>
      </w:r>
      <w:r w:rsidRPr="00084D27">
        <w:rPr>
          <w:rFonts w:ascii="Times New Roman" w:hAnsi="Times New Roman"/>
          <w:sz w:val="24"/>
          <w:szCs w:val="24"/>
          <w:lang w:val="uk-UA"/>
        </w:rPr>
        <w:t>сім’ї, люди похилого віку, діти, молодь, спортсмени, туристи</w:t>
      </w:r>
    </w:p>
    <w:p w:rsidR="00A22AA9" w:rsidRPr="00084D27" w:rsidRDefault="00A22AA9" w:rsidP="00A22AA9">
      <w:pPr>
        <w:suppressAutoHyphens/>
        <w:spacing w:before="240"/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4.1.1. Облаштування зелених зон та зон відпочинку біля водойм.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lastRenderedPageBreak/>
        <w:t>4.1.2. Облаштування дитячих та спортивних майданчиків з відповідним обладнанням та супутньою інфраструктурою.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4.1.3. Поліпшення матеріально-технічного оснащення закладів культури в обсязі, необхідному для дотримання мінімальних стандартів забезпечення населення якісними і доступними послугами у сфері культури та перетворення їх у центри культурного розвитку територіальних громад, що позитивно впливають на формування місцевої та загальноукраїнської ідентичності.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4.1.4. Сприяння створенню спортивної інфраструктури для занять фізичною культурою і спортом.</w:t>
      </w:r>
    </w:p>
    <w:p w:rsidR="00A22AA9" w:rsidRPr="00084D27" w:rsidRDefault="00A22AA9" w:rsidP="00A22AA9">
      <w:pPr>
        <w:tabs>
          <w:tab w:val="left" w:pos="1276"/>
        </w:tabs>
        <w:autoSpaceDE w:val="0"/>
        <w:autoSpaceDN w:val="0"/>
        <w:adjustRightInd w:val="0"/>
        <w:spacing w:before="120"/>
        <w:ind w:left="1304" w:hanging="1304"/>
        <w:rPr>
          <w:rFonts w:ascii="Times New Roman" w:hAnsi="Times New Roman"/>
          <w:i/>
          <w:iCs/>
          <w:sz w:val="24"/>
          <w:szCs w:val="24"/>
        </w:rPr>
      </w:pPr>
      <w:r w:rsidRPr="00084D27">
        <w:rPr>
          <w:rFonts w:ascii="Times New Roman" w:hAnsi="Times New Roman"/>
          <w:i/>
          <w:iCs/>
          <w:sz w:val="24"/>
          <w:szCs w:val="24"/>
        </w:rPr>
        <w:t>Індикатори: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  <w:lang w:eastAsia="ru-RU"/>
        </w:rPr>
        <w:t>кількість побудованих та реконструйованих дитячих та спортивних майданчиків</w:t>
      </w:r>
    </w:p>
    <w:p w:rsidR="00A22AA9" w:rsidRPr="00084D27" w:rsidRDefault="00A22AA9" w:rsidP="00A22AA9">
      <w:pPr>
        <w:suppressAutoHyphens/>
        <w:spacing w:before="240"/>
        <w:jc w:val="both"/>
        <w:rPr>
          <w:rFonts w:ascii="Times New Roman" w:hAnsi="Times New Roman"/>
          <w:b/>
          <w:bCs/>
          <w:i/>
          <w:iCs/>
          <w:color w:val="0070C0"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bCs/>
          <w:i/>
          <w:iCs/>
          <w:color w:val="0070C0"/>
          <w:sz w:val="28"/>
          <w:szCs w:val="28"/>
          <w:lang w:val="uk-UA"/>
        </w:rPr>
        <w:t>Оперативна ціль 4.2. Дружня та відкрита громада</w:t>
      </w:r>
    </w:p>
    <w:p w:rsidR="00A22AA9" w:rsidRPr="00084D27" w:rsidRDefault="00A22AA9" w:rsidP="00A22AA9">
      <w:pPr>
        <w:suppressAutoHyphens/>
        <w:ind w:firstLine="708"/>
        <w:jc w:val="both"/>
        <w:rPr>
          <w:rFonts w:ascii="Times New Roman" w:eastAsia="Times New Roman" w:hAnsi="Times New Roman"/>
          <w:sz w:val="24"/>
          <w:szCs w:val="24"/>
          <w:lang w:val="uk-UA"/>
        </w:rPr>
      </w:pPr>
      <w:r w:rsidRPr="00084D27">
        <w:rPr>
          <w:rFonts w:ascii="Times New Roman" w:eastAsia="Times New Roman" w:hAnsi="Times New Roman"/>
          <w:sz w:val="24"/>
          <w:szCs w:val="24"/>
          <w:lang w:val="uk-UA"/>
        </w:rPr>
        <w:t>Збереження власної ідентичності та розуміння, що «моя громада – моя відповідальність» є необхідним для розвитку громади. Підвищення загального рівня культури, відчуття залучення та розуміння приналежності до життя громади забезпечує не тільки почуття гордості за громаду, а і формує загальний імідж громади для оточуючих.</w:t>
      </w:r>
    </w:p>
    <w:p w:rsidR="00A22AA9" w:rsidRPr="00084D27" w:rsidRDefault="00A22AA9" w:rsidP="00A22AA9">
      <w:pPr>
        <w:suppressAutoHyphens/>
        <w:spacing w:before="120"/>
        <w:ind w:firstLine="708"/>
        <w:jc w:val="both"/>
        <w:rPr>
          <w:rFonts w:ascii="Times New Roman" w:hAnsi="Times New Roman"/>
          <w:sz w:val="24"/>
          <w:szCs w:val="24"/>
          <w:highlight w:val="yellow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Мета: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формування відчуття приналежності та власної важливості для кожного мешканця громади. Створення інтегрованого середовища для всіх мешканців громади та гостей, де кожен почуває себе задоволеним та щасливим.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ind w:left="709" w:hanging="1"/>
        <w:jc w:val="both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lang w:val="uk-UA"/>
        </w:rPr>
        <w:t>Бенефіціари:</w:t>
      </w:r>
      <w:r w:rsidRPr="00084D27">
        <w:rPr>
          <w:rFonts w:ascii="Times New Roman" w:hAnsi="Times New Roman"/>
          <w:sz w:val="24"/>
          <w:szCs w:val="24"/>
          <w:lang w:val="uk-UA"/>
        </w:rPr>
        <w:t xml:space="preserve"> особи з інвалідністю, сім’ї, люди похилого віку, молодь, діти, туристи, громадські організації</w:t>
      </w:r>
    </w:p>
    <w:p w:rsidR="00A22AA9" w:rsidRPr="00084D27" w:rsidRDefault="00A22AA9" w:rsidP="00A22AA9">
      <w:pPr>
        <w:autoSpaceDE w:val="0"/>
        <w:autoSpaceDN w:val="0"/>
        <w:adjustRightInd w:val="0"/>
        <w:spacing w:before="120"/>
        <w:ind w:firstLine="708"/>
        <w:jc w:val="both"/>
        <w:rPr>
          <w:rFonts w:ascii="Times New Roman" w:hAnsi="Times New Roman"/>
          <w:i/>
          <w:iCs/>
          <w:sz w:val="24"/>
          <w:szCs w:val="24"/>
          <w:u w:val="single"/>
          <w:lang w:val="uk-UA"/>
        </w:rPr>
      </w:pPr>
      <w:r w:rsidRPr="00084D27">
        <w:rPr>
          <w:rFonts w:ascii="Times New Roman" w:hAnsi="Times New Roman"/>
          <w:i/>
          <w:iCs/>
          <w:sz w:val="24"/>
          <w:szCs w:val="24"/>
          <w:u w:val="single"/>
          <w:lang w:val="uk-UA"/>
        </w:rPr>
        <w:t>Заходи: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4.2.1. Проведення об’єднуючих заходів «Моя громада – мій дім» на постійній основі: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- суботники;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- публічні обговорення та круглі столи;</w:t>
      </w:r>
    </w:p>
    <w:p w:rsidR="00A22AA9" w:rsidRPr="00084D27" w:rsidRDefault="00A22AA9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- фестиваль громади.</w:t>
      </w:r>
    </w:p>
    <w:p w:rsidR="00A22AA9" w:rsidRPr="00084D27" w:rsidRDefault="00084D27" w:rsidP="00A22AA9">
      <w:pPr>
        <w:jc w:val="both"/>
        <w:rPr>
          <w:rFonts w:ascii="Times New Roman" w:hAnsi="Times New Roman"/>
          <w:sz w:val="24"/>
          <w:szCs w:val="24"/>
          <w:lang w:val="uk-UA"/>
        </w:rPr>
      </w:pPr>
      <w:r w:rsidRPr="00084D27">
        <w:rPr>
          <w:rFonts w:ascii="Times New Roman" w:hAnsi="Times New Roman"/>
          <w:sz w:val="24"/>
          <w:szCs w:val="24"/>
          <w:lang w:val="uk-UA"/>
        </w:rPr>
        <w:t>4.2.2</w:t>
      </w:r>
      <w:r w:rsidR="00A22AA9" w:rsidRPr="00084D27">
        <w:rPr>
          <w:rFonts w:ascii="Times New Roman" w:hAnsi="Times New Roman"/>
          <w:sz w:val="24"/>
          <w:szCs w:val="24"/>
          <w:lang w:val="uk-UA"/>
        </w:rPr>
        <w:t>. Сприяння популяризації туристичного потенціалу територіальної громади у державі.</w:t>
      </w:r>
    </w:p>
    <w:p w:rsidR="00A22AA9" w:rsidRPr="00084D27" w:rsidRDefault="00A22AA9" w:rsidP="00A22AA9">
      <w:pPr>
        <w:tabs>
          <w:tab w:val="left" w:pos="1276"/>
        </w:tabs>
        <w:autoSpaceDE w:val="0"/>
        <w:autoSpaceDN w:val="0"/>
        <w:adjustRightInd w:val="0"/>
        <w:spacing w:before="120"/>
        <w:ind w:left="1304" w:hanging="1304"/>
        <w:rPr>
          <w:rFonts w:ascii="Times New Roman" w:hAnsi="Times New Roman"/>
          <w:i/>
          <w:iCs/>
          <w:sz w:val="24"/>
          <w:szCs w:val="24"/>
        </w:rPr>
      </w:pPr>
      <w:r w:rsidRPr="00084D27">
        <w:rPr>
          <w:rFonts w:ascii="Times New Roman" w:hAnsi="Times New Roman"/>
          <w:i/>
          <w:iCs/>
          <w:sz w:val="24"/>
          <w:szCs w:val="24"/>
        </w:rPr>
        <w:t>Індикатори: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  <w:lang w:eastAsia="ru-RU"/>
        </w:rPr>
        <w:t>кількість проведених заходів щорічно</w:t>
      </w:r>
    </w:p>
    <w:p w:rsidR="00A22AA9" w:rsidRPr="00084D27" w:rsidRDefault="00A22AA9" w:rsidP="00A22AA9">
      <w:pPr>
        <w:pStyle w:val="ab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160" w:line="259" w:lineRule="auto"/>
        <w:rPr>
          <w:rFonts w:ascii="Times New Roman" w:hAnsi="Times New Roman"/>
          <w:sz w:val="24"/>
          <w:szCs w:val="24"/>
        </w:rPr>
      </w:pPr>
      <w:r w:rsidRPr="00084D27">
        <w:rPr>
          <w:rFonts w:ascii="Times New Roman" w:hAnsi="Times New Roman"/>
          <w:sz w:val="24"/>
          <w:szCs w:val="24"/>
          <w:lang w:eastAsia="ru-RU"/>
        </w:rPr>
        <w:t>кількість створених і діючих центрів дозвілля</w:t>
      </w:r>
    </w:p>
    <w:p w:rsidR="00E82171" w:rsidRPr="003545C2" w:rsidRDefault="00E82171" w:rsidP="007D65DD">
      <w:pPr>
        <w:jc w:val="both"/>
        <w:rPr>
          <w:rFonts w:ascii="Verdana" w:hAnsi="Verdana"/>
          <w:bCs/>
          <w:i/>
          <w:iCs/>
          <w:sz w:val="28"/>
          <w:szCs w:val="28"/>
          <w:lang w:val="uk-UA"/>
        </w:rPr>
      </w:pPr>
    </w:p>
    <w:p w:rsidR="007D65DD" w:rsidRPr="00084D27" w:rsidRDefault="007D65DD" w:rsidP="007D65D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sz w:val="28"/>
          <w:szCs w:val="28"/>
          <w:lang w:val="uk-UA"/>
        </w:rPr>
        <w:t xml:space="preserve">4.АНАЛІЗ ВІДПОВІДНОСТІ ПОЛОЖЕНЬ СТРАТЕГІЇ </w:t>
      </w:r>
    </w:p>
    <w:p w:rsidR="007D65DD" w:rsidRPr="00084D27" w:rsidRDefault="007D65DD" w:rsidP="007D65DD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sz w:val="28"/>
          <w:szCs w:val="28"/>
          <w:lang w:val="uk-UA"/>
        </w:rPr>
        <w:t>З ІНШИМИ СТРАТЕГІЧНИМИ ДОКУМЕНТАМИ</w:t>
      </w:r>
    </w:p>
    <w:p w:rsidR="007D65DD" w:rsidRPr="003545C2" w:rsidRDefault="007D65DD" w:rsidP="007D65DD">
      <w:pPr>
        <w:autoSpaceDE w:val="0"/>
        <w:autoSpaceDN w:val="0"/>
        <w:adjustRightInd w:val="0"/>
        <w:spacing w:after="0"/>
        <w:ind w:firstLine="709"/>
        <w:jc w:val="center"/>
        <w:rPr>
          <w:rFonts w:ascii="Verdana" w:hAnsi="Verdana"/>
          <w:b/>
          <w:sz w:val="28"/>
          <w:szCs w:val="28"/>
          <w:lang w:val="uk-UA"/>
        </w:rPr>
      </w:pPr>
    </w:p>
    <w:p w:rsidR="007D65DD" w:rsidRPr="005C0398" w:rsidRDefault="007D65DD" w:rsidP="007D65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5C0398">
        <w:rPr>
          <w:rFonts w:ascii="Times New Roman" w:hAnsi="Times New Roman"/>
          <w:sz w:val="24"/>
          <w:szCs w:val="24"/>
          <w:lang w:val="uk-UA"/>
        </w:rPr>
        <w:lastRenderedPageBreak/>
        <w:t>Стратегія розвитку</w:t>
      </w:r>
      <w:r w:rsidR="005C0398" w:rsidRPr="005C0398">
        <w:rPr>
          <w:rFonts w:ascii="Times New Roman" w:hAnsi="Times New Roman"/>
          <w:sz w:val="24"/>
          <w:szCs w:val="24"/>
          <w:lang w:val="uk-UA"/>
        </w:rPr>
        <w:t xml:space="preserve"> Станіславчицької </w:t>
      </w:r>
      <w:r w:rsidRPr="005C0398">
        <w:rPr>
          <w:rFonts w:ascii="Times New Roman" w:hAnsi="Times New Roman"/>
          <w:sz w:val="24"/>
          <w:szCs w:val="24"/>
          <w:lang w:val="uk-UA"/>
        </w:rPr>
        <w:t xml:space="preserve"> територіальної громади на період до 2030 року повністю відповідає принципам, пріоритетам, стратегічним та оперативним цілям та завданням Державної стратегії регіонального розвитку на 2021-20</w:t>
      </w:r>
      <w:r w:rsidR="005C0398" w:rsidRPr="005C0398">
        <w:rPr>
          <w:rFonts w:ascii="Times New Roman" w:hAnsi="Times New Roman"/>
          <w:sz w:val="24"/>
          <w:szCs w:val="24"/>
          <w:lang w:val="uk-UA"/>
        </w:rPr>
        <w:t>30</w:t>
      </w:r>
      <w:r w:rsidRPr="005C0398">
        <w:rPr>
          <w:rFonts w:ascii="Times New Roman" w:hAnsi="Times New Roman"/>
          <w:sz w:val="24"/>
          <w:szCs w:val="24"/>
          <w:lang w:val="uk-UA"/>
        </w:rPr>
        <w:t xml:space="preserve"> роки та стратегічним документам, що регламентують просторовий та регіональний розвиток Вінницької області, зокрема Стратегії збалансованого регіонального розвитку </w:t>
      </w:r>
      <w:r w:rsidR="005C0398" w:rsidRPr="005C0398">
        <w:rPr>
          <w:rFonts w:ascii="Times New Roman" w:hAnsi="Times New Roman"/>
          <w:sz w:val="24"/>
          <w:szCs w:val="24"/>
          <w:lang w:val="uk-UA"/>
        </w:rPr>
        <w:t>Станіславчицької територіальної громади на період до 2030</w:t>
      </w:r>
      <w:r w:rsidRPr="005C0398">
        <w:rPr>
          <w:rFonts w:ascii="Times New Roman" w:hAnsi="Times New Roman"/>
          <w:sz w:val="24"/>
          <w:szCs w:val="24"/>
          <w:lang w:val="uk-UA"/>
        </w:rPr>
        <w:t xml:space="preserve"> року.</w:t>
      </w:r>
    </w:p>
    <w:p w:rsidR="007D65DD" w:rsidRPr="003545C2" w:rsidRDefault="007D65DD" w:rsidP="007D65DD">
      <w:pPr>
        <w:autoSpaceDE w:val="0"/>
        <w:autoSpaceDN w:val="0"/>
        <w:adjustRightInd w:val="0"/>
        <w:spacing w:after="0"/>
        <w:ind w:firstLine="709"/>
        <w:jc w:val="center"/>
        <w:rPr>
          <w:rFonts w:ascii="Verdana" w:hAnsi="Verdana"/>
          <w:sz w:val="28"/>
          <w:szCs w:val="28"/>
          <w:u w:val="single"/>
          <w:lang w:val="uk-UA"/>
        </w:rPr>
      </w:pPr>
    </w:p>
    <w:p w:rsidR="007D65DD" w:rsidRPr="00084D27" w:rsidRDefault="007D65DD" w:rsidP="008C31D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84D27">
        <w:rPr>
          <w:rFonts w:ascii="Times New Roman" w:hAnsi="Times New Roman"/>
          <w:b/>
          <w:sz w:val="28"/>
          <w:szCs w:val="28"/>
          <w:lang w:val="uk-UA"/>
        </w:rPr>
        <w:t>5.СИСТЕМА МОНІТОРИНГУ ТА ОЦІНКИ РЕЗУЛЬТАТИВНОСТІ РЕАЛІЗАЦІЇ  СТРАТЕГІЇ</w:t>
      </w:r>
    </w:p>
    <w:p w:rsidR="007D65DD" w:rsidRPr="003545C2" w:rsidRDefault="007D65DD" w:rsidP="007D65DD">
      <w:pPr>
        <w:autoSpaceDE w:val="0"/>
        <w:autoSpaceDN w:val="0"/>
        <w:adjustRightInd w:val="0"/>
        <w:spacing w:after="0"/>
        <w:jc w:val="both"/>
        <w:rPr>
          <w:rFonts w:ascii="Verdana" w:hAnsi="Verdana"/>
          <w:i/>
          <w:sz w:val="28"/>
          <w:szCs w:val="28"/>
          <w:lang w:val="uk-UA"/>
        </w:rPr>
      </w:pP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З початку роботи зі стратегічного планування було наголошено на важливості </w:t>
      </w:r>
      <w:r w:rsidR="008C31DA" w:rsidRPr="003B2989">
        <w:rPr>
          <w:rFonts w:ascii="Times New Roman" w:hAnsi="Times New Roman"/>
          <w:sz w:val="24"/>
          <w:szCs w:val="24"/>
          <w:lang w:val="uk-UA"/>
        </w:rPr>
        <w:t xml:space="preserve">та пріоритетності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впровадження та моніторингу реалізації стратегії розвитку </w:t>
      </w:r>
      <w:r w:rsidR="005C0398" w:rsidRPr="003B2989">
        <w:rPr>
          <w:rFonts w:ascii="Times New Roman" w:hAnsi="Times New Roman"/>
          <w:sz w:val="24"/>
          <w:szCs w:val="24"/>
          <w:lang w:val="uk-UA"/>
        </w:rPr>
        <w:t xml:space="preserve">Станіславчицької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ТГ. У стратегії описано систему моніторингу її </w:t>
      </w:r>
      <w:r w:rsidR="008C31DA" w:rsidRPr="003B2989">
        <w:rPr>
          <w:rFonts w:ascii="Times New Roman" w:hAnsi="Times New Roman"/>
          <w:sz w:val="24"/>
          <w:szCs w:val="24"/>
          <w:lang w:val="uk-UA"/>
        </w:rPr>
        <w:t xml:space="preserve"> впровадження та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виконання та систему </w:t>
      </w:r>
      <w:r w:rsidR="008C31DA" w:rsidRPr="003B2989">
        <w:rPr>
          <w:rFonts w:ascii="Times New Roman" w:hAnsi="Times New Roman"/>
          <w:sz w:val="24"/>
          <w:szCs w:val="24"/>
          <w:lang w:val="uk-UA"/>
        </w:rPr>
        <w:t>показників (</w:t>
      </w:r>
      <w:r w:rsidRPr="003B2989">
        <w:rPr>
          <w:rFonts w:ascii="Times New Roman" w:hAnsi="Times New Roman"/>
          <w:sz w:val="24"/>
          <w:szCs w:val="24"/>
          <w:lang w:val="uk-UA"/>
        </w:rPr>
        <w:t>індикаторів</w:t>
      </w:r>
      <w:r w:rsidR="008C31DA" w:rsidRPr="003B2989">
        <w:rPr>
          <w:rFonts w:ascii="Times New Roman" w:hAnsi="Times New Roman"/>
          <w:sz w:val="24"/>
          <w:szCs w:val="24"/>
          <w:lang w:val="uk-UA"/>
        </w:rPr>
        <w:t>)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C31DA" w:rsidRPr="003B2989">
        <w:rPr>
          <w:rFonts w:ascii="Times New Roman" w:hAnsi="Times New Roman"/>
          <w:sz w:val="24"/>
          <w:szCs w:val="24"/>
          <w:lang w:val="uk-UA"/>
        </w:rPr>
        <w:t xml:space="preserve">  впровадження та оцінки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. Успішність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реалізація стратегії, залежатиме від позитивних економі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чних та інших змін, що впливатимуть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на досягнення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поставлених </w:t>
      </w:r>
      <w:r w:rsidRPr="003B2989">
        <w:rPr>
          <w:rFonts w:ascii="Times New Roman" w:hAnsi="Times New Roman"/>
          <w:sz w:val="24"/>
          <w:szCs w:val="24"/>
          <w:lang w:val="uk-UA"/>
        </w:rPr>
        <w:t>цілей.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У роботі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з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розробк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и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стратегії брали участь представники органу місцевого самоврядування, освітніх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і культурних </w:t>
      </w:r>
      <w:r w:rsidRPr="003B2989">
        <w:rPr>
          <w:rFonts w:ascii="Times New Roman" w:hAnsi="Times New Roman"/>
          <w:sz w:val="24"/>
          <w:szCs w:val="24"/>
          <w:lang w:val="uk-UA"/>
        </w:rPr>
        <w:t>установ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,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бізнесу та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інших організацій, що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являється запорукою  реалістичного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її виконання та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 всебічну  довіру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з боку громади.</w:t>
      </w:r>
    </w:p>
    <w:p w:rsidR="007D65DD" w:rsidRPr="003B2989" w:rsidRDefault="00287A60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Щоб забезпечити належний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 xml:space="preserve"> рів</w:t>
      </w:r>
      <w:r w:rsidRPr="003B2989">
        <w:rPr>
          <w:rFonts w:ascii="Times New Roman" w:hAnsi="Times New Roman"/>
          <w:sz w:val="24"/>
          <w:szCs w:val="24"/>
          <w:lang w:val="uk-UA"/>
        </w:rPr>
        <w:t>е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>н</w:t>
      </w:r>
      <w:r w:rsidRPr="003B2989">
        <w:rPr>
          <w:rFonts w:ascii="Times New Roman" w:hAnsi="Times New Roman"/>
          <w:sz w:val="24"/>
          <w:szCs w:val="24"/>
          <w:lang w:val="uk-UA"/>
        </w:rPr>
        <w:t>ь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 xml:space="preserve"> відповідальності за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впровадження та 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 xml:space="preserve">реалізацію стратегії, </w:t>
      </w:r>
      <w:r w:rsidRPr="003B2989">
        <w:rPr>
          <w:rFonts w:ascii="Times New Roman" w:hAnsi="Times New Roman"/>
          <w:sz w:val="24"/>
          <w:szCs w:val="24"/>
          <w:lang w:val="uk-UA"/>
        </w:rPr>
        <w:t>потріб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 xml:space="preserve">но створити систему моніторингу  та оцінки її реалізації. </w:t>
      </w:r>
      <w:r w:rsidRPr="003B2989">
        <w:rPr>
          <w:rFonts w:ascii="Times New Roman" w:hAnsi="Times New Roman"/>
          <w:sz w:val="24"/>
          <w:szCs w:val="24"/>
          <w:lang w:val="uk-UA"/>
        </w:rPr>
        <w:t>Ця</w:t>
      </w:r>
      <w:r w:rsidR="007D65DD" w:rsidRPr="003B2989">
        <w:rPr>
          <w:rFonts w:ascii="Times New Roman" w:hAnsi="Times New Roman"/>
          <w:sz w:val="24"/>
          <w:szCs w:val="24"/>
          <w:lang w:val="uk-UA"/>
        </w:rPr>
        <w:t xml:space="preserve"> система має включати орган з моніторингу – робочу групу з управління впровадження стратегії.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Забезпечення реалізації – це управлінське завдання,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що має на меті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контроль за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робочою діяльністю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числе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нних організацій, що 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за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>лучені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у процесі впровадження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 та реалізації </w:t>
      </w:r>
      <w:r w:rsidRPr="003B2989">
        <w:rPr>
          <w:rFonts w:ascii="Times New Roman" w:hAnsi="Times New Roman"/>
          <w:sz w:val="24"/>
          <w:szCs w:val="24"/>
          <w:lang w:val="uk-UA"/>
        </w:rPr>
        <w:t>стратегії. Цим має займатись робоча група з управління впровадження стратегії, створена з представників органу місцевого самоврядування, громадськості і бізнесу (сільський голова та його заступник, начальники відділів сільської ради, приватні підприємці, представники громадськості). Питання впровадження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 всіх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проектів і заходів стратегії мають належати виключно 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 лише </w:t>
      </w:r>
      <w:r w:rsidRPr="003B2989">
        <w:rPr>
          <w:rFonts w:ascii="Times New Roman" w:hAnsi="Times New Roman"/>
          <w:sz w:val="24"/>
          <w:szCs w:val="24"/>
          <w:lang w:val="uk-UA"/>
        </w:rPr>
        <w:t>до компетенції робочої групи. Саме робоча група з управління впровадження стратегії є відповідальною за забезпечення актуальності та реалістичності стратегічних і оперативних цілей та за їх досягнення.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У ході моніторингу та оцінки стратегії вирішуються наступні завдання:</w:t>
      </w:r>
    </w:p>
    <w:p w:rsidR="007D65DD" w:rsidRPr="003B2989" w:rsidRDefault="007D65DD" w:rsidP="007D65DD">
      <w:pPr>
        <w:numPr>
          <w:ilvl w:val="0"/>
          <w:numId w:val="4"/>
        </w:numPr>
        <w:tabs>
          <w:tab w:val="left" w:pos="993"/>
        </w:tabs>
        <w:suppressAutoHyphens/>
        <w:snapToGrid w:val="0"/>
        <w:spacing w:before="60"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контроль за реалізацією стратегії вцілому;</w:t>
      </w:r>
    </w:p>
    <w:p w:rsidR="007D65DD" w:rsidRPr="003B2989" w:rsidRDefault="007D65DD" w:rsidP="007D65DD">
      <w:pPr>
        <w:numPr>
          <w:ilvl w:val="0"/>
          <w:numId w:val="4"/>
        </w:numPr>
        <w:tabs>
          <w:tab w:val="left" w:pos="993"/>
        </w:tabs>
        <w:suppressAutoHyphens/>
        <w:snapToGrid w:val="0"/>
        <w:spacing w:before="60"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оцінка ступеню досягнення за стратегічними та оперативними цілями і завданнями, надання ін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формації для корегування </w:t>
      </w:r>
      <w:r w:rsidRPr="003B2989">
        <w:rPr>
          <w:rFonts w:ascii="Times New Roman" w:hAnsi="Times New Roman"/>
          <w:sz w:val="24"/>
          <w:szCs w:val="24"/>
          <w:lang w:val="uk-UA"/>
        </w:rPr>
        <w:t>завдань</w:t>
      </w:r>
      <w:r w:rsidR="00287A60" w:rsidRPr="003B2989">
        <w:rPr>
          <w:rFonts w:ascii="Times New Roman" w:hAnsi="Times New Roman"/>
          <w:sz w:val="24"/>
          <w:szCs w:val="24"/>
          <w:lang w:val="uk-UA"/>
        </w:rPr>
        <w:t xml:space="preserve"> і цілей</w:t>
      </w:r>
      <w:r w:rsidRPr="003B2989">
        <w:rPr>
          <w:rFonts w:ascii="Times New Roman" w:hAnsi="Times New Roman"/>
          <w:sz w:val="24"/>
          <w:szCs w:val="24"/>
          <w:lang w:val="uk-UA"/>
        </w:rPr>
        <w:t>;</w:t>
      </w:r>
    </w:p>
    <w:p w:rsidR="007D65DD" w:rsidRPr="003B2989" w:rsidRDefault="007D65DD" w:rsidP="007D65DD">
      <w:pPr>
        <w:numPr>
          <w:ilvl w:val="0"/>
          <w:numId w:val="4"/>
        </w:numPr>
        <w:tabs>
          <w:tab w:val="left" w:pos="993"/>
        </w:tabs>
        <w:suppressAutoHyphens/>
        <w:snapToGrid w:val="0"/>
        <w:spacing w:before="60" w:after="0" w:line="240" w:lineRule="auto"/>
        <w:ind w:left="357" w:firstLine="357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підтримка в робочому стані системи стратегічного планування.</w:t>
      </w:r>
    </w:p>
    <w:p w:rsidR="007D65DD" w:rsidRPr="003B2989" w:rsidRDefault="007D65DD" w:rsidP="007D65DD">
      <w:pPr>
        <w:spacing w:before="12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Моніторинг базується на розгляді обмеженого числа відібраних показників</w:t>
      </w:r>
      <w:r w:rsidR="003B2989" w:rsidRPr="003B2989">
        <w:rPr>
          <w:rFonts w:ascii="Times New Roman" w:hAnsi="Times New Roman"/>
          <w:sz w:val="24"/>
          <w:szCs w:val="24"/>
          <w:lang w:val="uk-UA"/>
        </w:rPr>
        <w:t xml:space="preserve"> (результатів)</w:t>
      </w:r>
      <w:r w:rsidRPr="003B2989">
        <w:rPr>
          <w:rFonts w:ascii="Times New Roman" w:hAnsi="Times New Roman"/>
          <w:sz w:val="24"/>
          <w:szCs w:val="24"/>
          <w:lang w:val="uk-UA"/>
        </w:rPr>
        <w:t xml:space="preserve"> за кожним зі стратегічних напрямів та аналізі досягнення запланованих результатів.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3B2989">
        <w:rPr>
          <w:rFonts w:ascii="Times New Roman" w:hAnsi="Times New Roman"/>
          <w:b/>
          <w:sz w:val="24"/>
          <w:szCs w:val="24"/>
          <w:lang w:val="uk-UA"/>
        </w:rPr>
        <w:t>Рівні моніторингу:</w:t>
      </w:r>
    </w:p>
    <w:p w:rsidR="007D65DD" w:rsidRPr="003B2989" w:rsidRDefault="007D65DD" w:rsidP="007D65DD">
      <w:pPr>
        <w:pStyle w:val="msolistparagraph0"/>
        <w:numPr>
          <w:ilvl w:val="1"/>
          <w:numId w:val="4"/>
        </w:numPr>
        <w:spacing w:after="0"/>
        <w:jc w:val="both"/>
        <w:rPr>
          <w:sz w:val="24"/>
          <w:szCs w:val="24"/>
        </w:rPr>
      </w:pPr>
      <w:r w:rsidRPr="003B2989">
        <w:rPr>
          <w:sz w:val="24"/>
          <w:szCs w:val="24"/>
        </w:rPr>
        <w:t>Ефективність впровадження окремого проекту;</w:t>
      </w:r>
    </w:p>
    <w:p w:rsidR="007D65DD" w:rsidRPr="003B2989" w:rsidRDefault="007D65DD" w:rsidP="007D65DD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3B2989">
        <w:rPr>
          <w:rFonts w:ascii="Times New Roman" w:eastAsia="Times New Roman" w:hAnsi="Times New Roman"/>
          <w:sz w:val="24"/>
          <w:szCs w:val="24"/>
          <w:lang w:val="uk-UA" w:eastAsia="uk-UA"/>
        </w:rPr>
        <w:t>Рівень досягнення стратегічних і оперативних цілей;</w:t>
      </w:r>
    </w:p>
    <w:p w:rsidR="007D65DD" w:rsidRPr="003B2989" w:rsidRDefault="007D65DD" w:rsidP="007D65DD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3B2989">
        <w:rPr>
          <w:rFonts w:ascii="Times New Roman" w:eastAsia="Times New Roman" w:hAnsi="Times New Roman"/>
          <w:sz w:val="24"/>
          <w:szCs w:val="24"/>
          <w:lang w:val="uk-UA" w:eastAsia="uk-UA"/>
        </w:rPr>
        <w:t>Ступінь просування за стратегічними напрямами розвитку;</w:t>
      </w:r>
    </w:p>
    <w:p w:rsidR="007D65DD" w:rsidRPr="003B2989" w:rsidRDefault="007D65DD" w:rsidP="007D65DD">
      <w:pPr>
        <w:numPr>
          <w:ilvl w:val="1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3B2989">
        <w:rPr>
          <w:rFonts w:ascii="Times New Roman" w:eastAsia="Times New Roman" w:hAnsi="Times New Roman"/>
          <w:sz w:val="24"/>
          <w:szCs w:val="24"/>
          <w:lang w:val="uk-UA" w:eastAsia="uk-UA"/>
        </w:rPr>
        <w:t>Стан розвитку громади – досягнення стратегічного бачення;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Підсумки моніторингу підводяться </w:t>
      </w:r>
      <w:r w:rsidR="005C0398" w:rsidRPr="003B2989">
        <w:rPr>
          <w:rFonts w:ascii="Times New Roman" w:hAnsi="Times New Roman"/>
          <w:sz w:val="24"/>
          <w:szCs w:val="24"/>
          <w:lang w:val="uk-UA"/>
        </w:rPr>
        <w:t>один раз на рі</w:t>
      </w:r>
      <w:r w:rsidRPr="003B2989">
        <w:rPr>
          <w:rFonts w:ascii="Times New Roman" w:hAnsi="Times New Roman"/>
          <w:sz w:val="24"/>
          <w:szCs w:val="24"/>
          <w:lang w:val="uk-UA"/>
        </w:rPr>
        <w:t>к</w:t>
      </w:r>
      <w:r w:rsidR="005C0398" w:rsidRPr="003B2989">
        <w:rPr>
          <w:rFonts w:ascii="Times New Roman" w:hAnsi="Times New Roman"/>
          <w:sz w:val="24"/>
          <w:szCs w:val="24"/>
          <w:lang w:val="uk-UA"/>
        </w:rPr>
        <w:t xml:space="preserve"> у вигляді </w:t>
      </w:r>
      <w:r w:rsidRPr="003B2989">
        <w:rPr>
          <w:rFonts w:ascii="Times New Roman" w:hAnsi="Times New Roman"/>
          <w:sz w:val="24"/>
          <w:szCs w:val="24"/>
          <w:lang w:val="uk-UA"/>
        </w:rPr>
        <w:t>річних звітів.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lastRenderedPageBreak/>
        <w:t xml:space="preserve">Фіксуються та аналізуються: 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а) ступінь виконання кожного завдання проектах; 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б) невиконані завдання, причини відхилення, пропозиції; 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в) дані за індикаторами, що відображають результат реалізації проектів; 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 xml:space="preserve">г) оцінка потреб у фінансуванні; 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д) пропозиції щодо вдосконалення діючої системи моніторингу.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Пропозиції з корегування та змін до стратегії за стратегічними та оперативними цілями, проектами та завданнями можуть вноситися:</w:t>
      </w:r>
    </w:p>
    <w:p w:rsidR="007D65DD" w:rsidRPr="003B2989" w:rsidRDefault="007D65DD" w:rsidP="007D65DD">
      <w:pPr>
        <w:pStyle w:val="msolistparagraph0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3B2989">
        <w:rPr>
          <w:sz w:val="24"/>
          <w:szCs w:val="24"/>
        </w:rPr>
        <w:t>членами робочої групи з управління впровадження стратегії;</w:t>
      </w:r>
    </w:p>
    <w:p w:rsidR="007D65DD" w:rsidRPr="003B2989" w:rsidRDefault="007D65DD" w:rsidP="007D65D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3B2989">
        <w:rPr>
          <w:rFonts w:ascii="Times New Roman" w:eastAsia="Times New Roman" w:hAnsi="Times New Roman"/>
          <w:sz w:val="24"/>
          <w:szCs w:val="24"/>
          <w:lang w:val="uk-UA" w:eastAsia="uk-UA"/>
        </w:rPr>
        <w:t>депутатами ТГ;</w:t>
      </w:r>
    </w:p>
    <w:p w:rsidR="007D65DD" w:rsidRPr="003B2989" w:rsidRDefault="007D65DD" w:rsidP="007D65DD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val="uk-UA" w:eastAsia="uk-UA"/>
        </w:rPr>
      </w:pPr>
      <w:r w:rsidRPr="003B2989">
        <w:rPr>
          <w:rFonts w:ascii="Times New Roman" w:eastAsia="Times New Roman" w:hAnsi="Times New Roman"/>
          <w:sz w:val="24"/>
          <w:szCs w:val="24"/>
          <w:lang w:val="uk-UA" w:eastAsia="uk-UA"/>
        </w:rPr>
        <w:t>зацікавленими організаціями, установами, громадськими організаціями та особами (жителями громади).</w:t>
      </w:r>
    </w:p>
    <w:p w:rsidR="007D65DD" w:rsidRPr="003B2989" w:rsidRDefault="007D65DD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Проекти рішень щодо змін до стратегії виносяться на розгляд сільської ради.</w:t>
      </w:r>
    </w:p>
    <w:p w:rsidR="001D1257" w:rsidRDefault="007D65DD" w:rsidP="00084D2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3B2989">
        <w:rPr>
          <w:rFonts w:ascii="Times New Roman" w:hAnsi="Times New Roman"/>
          <w:sz w:val="24"/>
          <w:szCs w:val="24"/>
          <w:lang w:val="uk-UA"/>
        </w:rPr>
        <w:t>Для всіх можливих форм організації процесу моніторингу головним є проведення ретельного відслідковування виконання завдань та реалізації проектів, коригування та актуалізація Стратегії при необхідності, з огляду на зміну ситуації, оскільки одні проекти будуть завершені, а деякі замінено іншими.</w:t>
      </w:r>
    </w:p>
    <w:p w:rsidR="001D1257" w:rsidRPr="003B2989" w:rsidRDefault="001D1257" w:rsidP="007D65D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7D65DD" w:rsidRPr="00084D27" w:rsidRDefault="007D65DD" w:rsidP="007D65DD">
      <w:pPr>
        <w:pStyle w:val="a6"/>
        <w:spacing w:before="120" w:after="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D27">
        <w:rPr>
          <w:rFonts w:ascii="Times New Roman" w:hAnsi="Times New Roman" w:cs="Times New Roman"/>
          <w:b/>
          <w:sz w:val="28"/>
          <w:szCs w:val="28"/>
        </w:rPr>
        <w:t xml:space="preserve">ОРІЄНТОВНІ </w:t>
      </w:r>
    </w:p>
    <w:p w:rsidR="007D65DD" w:rsidRPr="00084D27" w:rsidRDefault="007D65DD" w:rsidP="007D65DD">
      <w:pPr>
        <w:pStyle w:val="a6"/>
        <w:spacing w:before="120" w:after="60"/>
        <w:jc w:val="center"/>
        <w:rPr>
          <w:rFonts w:ascii="Times New Roman" w:hAnsi="Times New Roman" w:cs="Times New Roman"/>
        </w:rPr>
      </w:pPr>
      <w:r w:rsidRPr="00084D27">
        <w:rPr>
          <w:rFonts w:ascii="Times New Roman" w:hAnsi="Times New Roman" w:cs="Times New Roman"/>
          <w:b/>
          <w:sz w:val="28"/>
          <w:szCs w:val="28"/>
        </w:rPr>
        <w:t xml:space="preserve">Показники оцінки реалізації стратегії </w:t>
      </w:r>
      <w:r w:rsidRPr="00084D27">
        <w:rPr>
          <w:rFonts w:ascii="Times New Roman" w:hAnsi="Times New Roman" w:cs="Times New Roman"/>
        </w:rPr>
        <w:t>(індикатори досягнення результату)</w:t>
      </w:r>
    </w:p>
    <w:tbl>
      <w:tblPr>
        <w:tblW w:w="9848" w:type="dxa"/>
        <w:tblInd w:w="-7" w:type="dxa"/>
        <w:tblBorders>
          <w:top w:val="single" w:sz="4" w:space="0" w:color="678C94"/>
          <w:left w:val="single" w:sz="4" w:space="0" w:color="678C94"/>
          <w:bottom w:val="single" w:sz="4" w:space="0" w:color="678C94"/>
          <w:right w:val="single" w:sz="4" w:space="0" w:color="678C94"/>
          <w:insideH w:val="single" w:sz="4" w:space="0" w:color="678C94"/>
          <w:insideV w:val="single" w:sz="4" w:space="0" w:color="678C94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628"/>
        <w:gridCol w:w="9220"/>
      </w:tblGrid>
      <w:tr w:rsidR="007D65DD" w:rsidRPr="00516A50" w:rsidTr="007D65DD">
        <w:trPr>
          <w:trHeight w:val="278"/>
        </w:trPr>
        <w:tc>
          <w:tcPr>
            <w:tcW w:w="9848" w:type="dxa"/>
            <w:gridSpan w:val="2"/>
            <w:shd w:val="clear" w:color="auto" w:fill="auto"/>
          </w:tcPr>
          <w:p w:rsidR="007D65DD" w:rsidRPr="00516A50" w:rsidRDefault="007D65DD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Загальні показники</w:t>
            </w:r>
          </w:p>
        </w:tc>
      </w:tr>
      <w:tr w:rsidR="007D65DD" w:rsidRPr="00516A50" w:rsidTr="007D65DD">
        <w:trPr>
          <w:trHeight w:val="299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Обсяги фактичних доходів місцевого бюджету на одного мешканця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Обсяги фактичних видатків місцевого бюджету на одного мешканця</w:t>
            </w:r>
          </w:p>
        </w:tc>
      </w:tr>
      <w:tr w:rsidR="007D65DD" w:rsidRPr="00516A50" w:rsidTr="007D65DD">
        <w:trPr>
          <w:trHeight w:val="290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Середня місячна заробітна плата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Чисельність населення, зайнятого у всіх сферах економіки</w:t>
            </w:r>
          </w:p>
        </w:tc>
      </w:tr>
      <w:tr w:rsidR="007D65DD" w:rsidRPr="00516A50" w:rsidTr="007D65DD">
        <w:trPr>
          <w:trHeight w:val="340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Обсяг інвестицій в туристично-рекреаційну галузь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Обсяг реалізованої </w:t>
            </w:r>
            <w:r w:rsidR="008C31DA"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агро-</w:t>
            </w: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промислової продукції на душу населення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Частка </w:t>
            </w:r>
            <w:r w:rsidR="008C31DA"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агро-</w:t>
            </w: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промислової продукції, виробленої малими підприємствами в загальному обсязі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новостворених робочих місць на підприємствах громади на рік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малих і середніх підприємств на 1 тис. осіб населення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наданих адміністративних послуг на території ТГ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Обсяг залучених коштів з ДФРР, міжнародних організацій, державних, обласних конкурсів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Економія бюджетних коштів в результаті впровадження енергоефективних заходів</w:t>
            </w:r>
          </w:p>
        </w:tc>
      </w:tr>
      <w:tr w:rsidR="007D65DD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7D65DD" w:rsidRPr="00516A50" w:rsidRDefault="007D65DD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7D65DD" w:rsidRPr="00516A50" w:rsidRDefault="007D65DD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Обсяг фінансування заходів з охорони навколишнього природного середовища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подій (фестивалів, конференцій, святкувань і т. п.) на рік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Динаміка чисельності населення громади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Природний приріст / скорочення населення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Рівень безробіття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Частка безробітних жінок у загальній кількості безробітних в громаді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спортивних споруд і об'єктів введених в експлуатацію</w:t>
            </w:r>
          </w:p>
        </w:tc>
      </w:tr>
      <w:tr w:rsidR="00516A50" w:rsidRPr="003F1AE7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учасників-призерів предметних олімпіад різних рівнів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Результат ЗНО в цілому у освітніх закладах громади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% вступу випускників школи громади до ВНЗ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змагань усіх рівнів, в яких взяли участь вихованці спортивних секцій громади</w:t>
            </w:r>
          </w:p>
        </w:tc>
      </w:tr>
      <w:tr w:rsidR="00516A50" w:rsidRPr="00516A50" w:rsidTr="007D65DD">
        <w:trPr>
          <w:trHeight w:val="324"/>
        </w:trPr>
        <w:tc>
          <w:tcPr>
            <w:tcW w:w="628" w:type="dxa"/>
            <w:shd w:val="clear" w:color="auto" w:fill="auto"/>
          </w:tcPr>
          <w:p w:rsidR="00516A50" w:rsidRPr="00516A50" w:rsidRDefault="00516A50" w:rsidP="00516A50">
            <w:pPr>
              <w:numPr>
                <w:ilvl w:val="0"/>
                <w:numId w:val="6"/>
              </w:numPr>
              <w:suppressAutoHyphens/>
              <w:snapToGrid w:val="0"/>
              <w:spacing w:before="40" w:after="4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9220" w:type="dxa"/>
            <w:shd w:val="clear" w:color="auto" w:fill="auto"/>
          </w:tcPr>
          <w:p w:rsidR="00516A50" w:rsidRPr="00516A50" w:rsidRDefault="00516A50" w:rsidP="00516A50">
            <w:pPr>
              <w:spacing w:after="160" w:line="252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516A50">
              <w:rPr>
                <w:rFonts w:ascii="Times New Roman" w:hAnsi="Times New Roman"/>
                <w:sz w:val="24"/>
                <w:szCs w:val="24"/>
                <w:lang w:val="uk-UA"/>
              </w:rPr>
              <w:t>Кількість конкурсів усіх рівнів, в яких взяли участь вихованці творчих колективів громади</w:t>
            </w:r>
          </w:p>
        </w:tc>
      </w:tr>
    </w:tbl>
    <w:p w:rsidR="007D65DD" w:rsidRPr="003545C2" w:rsidRDefault="007D65DD" w:rsidP="007D65DD">
      <w:pPr>
        <w:autoSpaceDE w:val="0"/>
        <w:autoSpaceDN w:val="0"/>
        <w:adjustRightInd w:val="0"/>
        <w:spacing w:after="0"/>
        <w:jc w:val="both"/>
        <w:rPr>
          <w:rFonts w:ascii="Verdana" w:hAnsi="Verdana"/>
          <w:sz w:val="28"/>
          <w:szCs w:val="28"/>
          <w:lang w:val="uk-UA"/>
        </w:rPr>
      </w:pPr>
    </w:p>
    <w:p w:rsidR="007D65DD" w:rsidRPr="003545C2" w:rsidRDefault="007D65DD">
      <w:pPr>
        <w:rPr>
          <w:rFonts w:ascii="Verdana" w:hAnsi="Verdana"/>
          <w:lang w:val="uk-UA"/>
        </w:rPr>
      </w:pPr>
    </w:p>
    <w:sectPr w:rsidR="007D65DD" w:rsidRPr="003545C2" w:rsidSect="00E514AD">
      <w:headerReference w:type="default" r:id="rId31"/>
      <w:pgSz w:w="11906" w:h="16838"/>
      <w:pgMar w:top="850" w:right="850" w:bottom="709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91D" w:rsidRDefault="0059191D" w:rsidP="00AC68D0">
      <w:pPr>
        <w:spacing w:after="0" w:line="240" w:lineRule="auto"/>
      </w:pPr>
      <w:r>
        <w:separator/>
      </w:r>
    </w:p>
  </w:endnote>
  <w:endnote w:type="continuationSeparator" w:id="0">
    <w:p w:rsidR="0059191D" w:rsidRDefault="0059191D" w:rsidP="00AC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91D" w:rsidRDefault="0059191D" w:rsidP="00AC68D0">
      <w:pPr>
        <w:spacing w:after="0" w:line="240" w:lineRule="auto"/>
      </w:pPr>
      <w:r>
        <w:separator/>
      </w:r>
    </w:p>
  </w:footnote>
  <w:footnote w:type="continuationSeparator" w:id="0">
    <w:p w:rsidR="0059191D" w:rsidRDefault="0059191D" w:rsidP="00AC6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646863"/>
      <w:docPartObj>
        <w:docPartGallery w:val="Page Numbers (Top of Page)"/>
        <w:docPartUnique/>
      </w:docPartObj>
    </w:sdtPr>
    <w:sdtEndPr/>
    <w:sdtContent>
      <w:p w:rsidR="00E057D8" w:rsidRDefault="00E057D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AE7">
          <w:rPr>
            <w:noProof/>
          </w:rPr>
          <w:t>23</w:t>
        </w:r>
        <w:r>
          <w:fldChar w:fldCharType="end"/>
        </w:r>
      </w:p>
    </w:sdtContent>
  </w:sdt>
  <w:p w:rsidR="00E057D8" w:rsidRDefault="00E057D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93E31"/>
    <w:multiLevelType w:val="multilevel"/>
    <w:tmpl w:val="2BDCE7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371FF5"/>
    <w:multiLevelType w:val="multilevel"/>
    <w:tmpl w:val="3E5CA97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1D7B1CAA"/>
    <w:multiLevelType w:val="hybridMultilevel"/>
    <w:tmpl w:val="B2B8DE36"/>
    <w:lvl w:ilvl="0" w:tplc="86ECB314">
      <w:start w:val="3"/>
      <w:numFmt w:val="bullet"/>
      <w:lvlText w:val="﷒"/>
      <w:lvlJc w:val="left"/>
      <w:pPr>
        <w:ind w:left="5190" w:hanging="4830"/>
      </w:pPr>
      <w:rPr>
        <w:rFonts w:ascii="Verdana" w:eastAsia="Constantia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6306AE"/>
    <w:multiLevelType w:val="multilevel"/>
    <w:tmpl w:val="3566F27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2514341"/>
    <w:multiLevelType w:val="hybridMultilevel"/>
    <w:tmpl w:val="2152A128"/>
    <w:lvl w:ilvl="0" w:tplc="04190001">
      <w:start w:val="6"/>
      <w:numFmt w:val="bullet"/>
      <w:lvlText w:val="-"/>
      <w:lvlJc w:val="left"/>
      <w:pPr>
        <w:tabs>
          <w:tab w:val="num" w:pos="255"/>
        </w:tabs>
        <w:ind w:left="255" w:firstLine="312"/>
      </w:pPr>
    </w:lvl>
    <w:lvl w:ilvl="1" w:tplc="041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7E7834"/>
    <w:multiLevelType w:val="hybridMultilevel"/>
    <w:tmpl w:val="054C9D76"/>
    <w:lvl w:ilvl="0" w:tplc="8F1498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A"/>
        <w:sz w:val="28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9F68A0"/>
    <w:multiLevelType w:val="hybridMultilevel"/>
    <w:tmpl w:val="4566D3CE"/>
    <w:lvl w:ilvl="0" w:tplc="0A584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032A9"/>
    <w:multiLevelType w:val="hybridMultilevel"/>
    <w:tmpl w:val="A1AA9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10A6D"/>
    <w:multiLevelType w:val="hybridMultilevel"/>
    <w:tmpl w:val="714CCF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B57C82"/>
    <w:multiLevelType w:val="multilevel"/>
    <w:tmpl w:val="A954895E"/>
    <w:lvl w:ilvl="0">
      <w:start w:val="1"/>
      <w:numFmt w:val="none"/>
      <w:pStyle w:val="1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21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1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1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6CA53C88"/>
    <w:multiLevelType w:val="hybridMultilevel"/>
    <w:tmpl w:val="B48E63DA"/>
    <w:lvl w:ilvl="0" w:tplc="0A74623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6EA623BD"/>
    <w:multiLevelType w:val="multilevel"/>
    <w:tmpl w:val="4CEC7E7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C231BEF"/>
    <w:multiLevelType w:val="multilevel"/>
    <w:tmpl w:val="A3826032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8"/>
      </w:rPr>
    </w:lvl>
  </w:abstractNum>
  <w:abstractNum w:abstractNumId="13">
    <w:nsid w:val="7EA60AFF"/>
    <w:multiLevelType w:val="hybridMultilevel"/>
    <w:tmpl w:val="F8789E94"/>
    <w:lvl w:ilvl="0" w:tplc="7CA67940">
      <w:start w:val="1"/>
      <w:numFmt w:val="bullet"/>
      <w:lvlText w:val="-"/>
      <w:lvlJc w:val="left"/>
      <w:pPr>
        <w:ind w:left="720" w:hanging="360"/>
      </w:pPr>
      <w:rPr>
        <w:rFonts w:ascii="Calibri" w:eastAsia="Constant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2"/>
  </w:num>
  <w:num w:numId="11">
    <w:abstractNumId w:val="11"/>
  </w:num>
  <w:num w:numId="12">
    <w:abstractNumId w:val="13"/>
  </w:num>
  <w:num w:numId="13">
    <w:abstractNumId w:val="2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A68"/>
    <w:rsid w:val="00010C56"/>
    <w:rsid w:val="0001153C"/>
    <w:rsid w:val="0003459D"/>
    <w:rsid w:val="00043404"/>
    <w:rsid w:val="0005080E"/>
    <w:rsid w:val="00080E32"/>
    <w:rsid w:val="00084D27"/>
    <w:rsid w:val="000A48EE"/>
    <w:rsid w:val="000E7CD9"/>
    <w:rsid w:val="000F422E"/>
    <w:rsid w:val="00110985"/>
    <w:rsid w:val="001124CB"/>
    <w:rsid w:val="0011282A"/>
    <w:rsid w:val="00124F56"/>
    <w:rsid w:val="0013620D"/>
    <w:rsid w:val="00163DCD"/>
    <w:rsid w:val="00166A22"/>
    <w:rsid w:val="001914E6"/>
    <w:rsid w:val="001B1166"/>
    <w:rsid w:val="001C2F51"/>
    <w:rsid w:val="001D1257"/>
    <w:rsid w:val="002035A1"/>
    <w:rsid w:val="00222DF8"/>
    <w:rsid w:val="00224B71"/>
    <w:rsid w:val="0024782E"/>
    <w:rsid w:val="0026575E"/>
    <w:rsid w:val="00270427"/>
    <w:rsid w:val="002708F8"/>
    <w:rsid w:val="00274629"/>
    <w:rsid w:val="00287A60"/>
    <w:rsid w:val="002A3BBC"/>
    <w:rsid w:val="002B53DB"/>
    <w:rsid w:val="002E65ED"/>
    <w:rsid w:val="002F4381"/>
    <w:rsid w:val="003275C7"/>
    <w:rsid w:val="003545C2"/>
    <w:rsid w:val="00361025"/>
    <w:rsid w:val="00393040"/>
    <w:rsid w:val="003A08FD"/>
    <w:rsid w:val="003A425C"/>
    <w:rsid w:val="003B2989"/>
    <w:rsid w:val="003D7844"/>
    <w:rsid w:val="003F1AE7"/>
    <w:rsid w:val="0040730D"/>
    <w:rsid w:val="00443871"/>
    <w:rsid w:val="00483597"/>
    <w:rsid w:val="004844BD"/>
    <w:rsid w:val="00485101"/>
    <w:rsid w:val="004970E0"/>
    <w:rsid w:val="004A2B25"/>
    <w:rsid w:val="004D3C45"/>
    <w:rsid w:val="004D4A5C"/>
    <w:rsid w:val="004F266B"/>
    <w:rsid w:val="0050058F"/>
    <w:rsid w:val="00516A50"/>
    <w:rsid w:val="0051773A"/>
    <w:rsid w:val="005228F6"/>
    <w:rsid w:val="005331B1"/>
    <w:rsid w:val="00535033"/>
    <w:rsid w:val="005436B0"/>
    <w:rsid w:val="00560FBB"/>
    <w:rsid w:val="00573121"/>
    <w:rsid w:val="005748D6"/>
    <w:rsid w:val="00574A43"/>
    <w:rsid w:val="0059191D"/>
    <w:rsid w:val="005A504E"/>
    <w:rsid w:val="005B4D5C"/>
    <w:rsid w:val="005C0398"/>
    <w:rsid w:val="005E30BC"/>
    <w:rsid w:val="005E49C6"/>
    <w:rsid w:val="005F3475"/>
    <w:rsid w:val="00656CA3"/>
    <w:rsid w:val="00693AB2"/>
    <w:rsid w:val="006C6D35"/>
    <w:rsid w:val="006F34A1"/>
    <w:rsid w:val="00712E97"/>
    <w:rsid w:val="00721B41"/>
    <w:rsid w:val="007325C3"/>
    <w:rsid w:val="007A2198"/>
    <w:rsid w:val="007A4EBB"/>
    <w:rsid w:val="007B0FA3"/>
    <w:rsid w:val="007B442F"/>
    <w:rsid w:val="007C0D83"/>
    <w:rsid w:val="007D65DD"/>
    <w:rsid w:val="007E5813"/>
    <w:rsid w:val="007F0CBE"/>
    <w:rsid w:val="00804ADC"/>
    <w:rsid w:val="0081063B"/>
    <w:rsid w:val="00815153"/>
    <w:rsid w:val="008233D8"/>
    <w:rsid w:val="00852B01"/>
    <w:rsid w:val="00860440"/>
    <w:rsid w:val="008751B3"/>
    <w:rsid w:val="008861C2"/>
    <w:rsid w:val="008938A2"/>
    <w:rsid w:val="008A051C"/>
    <w:rsid w:val="008C31DA"/>
    <w:rsid w:val="0093206E"/>
    <w:rsid w:val="00942257"/>
    <w:rsid w:val="00942508"/>
    <w:rsid w:val="0097408B"/>
    <w:rsid w:val="00975916"/>
    <w:rsid w:val="009763B7"/>
    <w:rsid w:val="00994B9C"/>
    <w:rsid w:val="009A7A6B"/>
    <w:rsid w:val="009F2E6D"/>
    <w:rsid w:val="009F7AA7"/>
    <w:rsid w:val="00A04497"/>
    <w:rsid w:val="00A22AA9"/>
    <w:rsid w:val="00A25BB5"/>
    <w:rsid w:val="00A35C8F"/>
    <w:rsid w:val="00A64676"/>
    <w:rsid w:val="00AA0FDF"/>
    <w:rsid w:val="00AA429E"/>
    <w:rsid w:val="00AA69E9"/>
    <w:rsid w:val="00AC68D0"/>
    <w:rsid w:val="00AD636E"/>
    <w:rsid w:val="00AF5A6D"/>
    <w:rsid w:val="00B0465C"/>
    <w:rsid w:val="00B35A68"/>
    <w:rsid w:val="00B76708"/>
    <w:rsid w:val="00B94367"/>
    <w:rsid w:val="00BA47B2"/>
    <w:rsid w:val="00BA616C"/>
    <w:rsid w:val="00BC6009"/>
    <w:rsid w:val="00BE24B0"/>
    <w:rsid w:val="00C02DCD"/>
    <w:rsid w:val="00C05FCF"/>
    <w:rsid w:val="00C1066C"/>
    <w:rsid w:val="00C72671"/>
    <w:rsid w:val="00C7302C"/>
    <w:rsid w:val="00C86C81"/>
    <w:rsid w:val="00CA54BC"/>
    <w:rsid w:val="00CB629D"/>
    <w:rsid w:val="00D173CF"/>
    <w:rsid w:val="00D361E5"/>
    <w:rsid w:val="00D72EAE"/>
    <w:rsid w:val="00DB182E"/>
    <w:rsid w:val="00DB6BF0"/>
    <w:rsid w:val="00E057D8"/>
    <w:rsid w:val="00E22C2D"/>
    <w:rsid w:val="00E22CDC"/>
    <w:rsid w:val="00E36A6F"/>
    <w:rsid w:val="00E4788F"/>
    <w:rsid w:val="00E514AD"/>
    <w:rsid w:val="00E65DFD"/>
    <w:rsid w:val="00E82171"/>
    <w:rsid w:val="00EF1416"/>
    <w:rsid w:val="00F049B8"/>
    <w:rsid w:val="00F11636"/>
    <w:rsid w:val="00F15E98"/>
    <w:rsid w:val="00F51454"/>
    <w:rsid w:val="00F93013"/>
    <w:rsid w:val="00F96432"/>
    <w:rsid w:val="00FC58D5"/>
    <w:rsid w:val="00FC71BC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68"/>
    <w:pPr>
      <w:spacing w:after="200" w:line="276" w:lineRule="auto"/>
    </w:pPr>
    <w:rPr>
      <w:rFonts w:ascii="Constantia" w:eastAsia="Constantia" w:hAnsi="Constantia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9"/>
    <w:qFormat/>
    <w:rsid w:val="003D784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4B7B8A" w:themeColor="accent1" w:themeShade="BF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5A68"/>
    <w:rPr>
      <w:color w:val="0000FF"/>
      <w:u w:val="single"/>
    </w:rPr>
  </w:style>
  <w:style w:type="paragraph" w:customStyle="1" w:styleId="Default">
    <w:name w:val="Default"/>
    <w:rsid w:val="00B35A68"/>
    <w:pPr>
      <w:autoSpaceDE w:val="0"/>
      <w:autoSpaceDN w:val="0"/>
      <w:adjustRightInd w:val="0"/>
    </w:pPr>
    <w:rPr>
      <w:rFonts w:ascii="Calibri" w:eastAsia="Constantia" w:hAnsi="Calibri" w:cs="Calibri"/>
      <w:color w:val="000000"/>
      <w:sz w:val="24"/>
      <w:szCs w:val="24"/>
      <w:lang w:val="ru-RU" w:eastAsia="en-US"/>
    </w:rPr>
  </w:style>
  <w:style w:type="character" w:customStyle="1" w:styleId="ListParagraph">
    <w:name w:val="List Paragraph Знак"/>
    <w:link w:val="12"/>
    <w:locked/>
    <w:rsid w:val="00B35A68"/>
    <w:rPr>
      <w:rFonts w:ascii="Liberation Serif" w:eastAsia="Noto Sans CJK SC Regular" w:hAnsi="Liberation Serif" w:cs="FreeSans"/>
      <w:sz w:val="24"/>
      <w:szCs w:val="24"/>
      <w:lang w:val="uk-UA" w:eastAsia="zh-CN" w:bidi="hi-IN"/>
    </w:rPr>
  </w:style>
  <w:style w:type="paragraph" w:customStyle="1" w:styleId="12">
    <w:name w:val="Абзац списку1"/>
    <w:basedOn w:val="a"/>
    <w:link w:val="ListParagraph"/>
    <w:rsid w:val="00B35A68"/>
    <w:pPr>
      <w:suppressAutoHyphens/>
      <w:spacing w:after="160" w:line="240" w:lineRule="auto"/>
      <w:ind w:left="720"/>
      <w:contextualSpacing/>
    </w:pPr>
    <w:rPr>
      <w:rFonts w:ascii="Liberation Serif" w:eastAsia="Noto Sans CJK SC Regular" w:hAnsi="Liberation Serif" w:cs="FreeSans"/>
      <w:sz w:val="24"/>
      <w:szCs w:val="24"/>
      <w:lang w:val="uk-UA" w:eastAsia="zh-CN" w:bidi="hi-IN"/>
    </w:rPr>
  </w:style>
  <w:style w:type="paragraph" w:customStyle="1" w:styleId="11">
    <w:name w:val="Заголовок 11"/>
    <w:basedOn w:val="a"/>
    <w:rsid w:val="00B35A68"/>
    <w:pPr>
      <w:keepNext/>
      <w:pageBreakBefore/>
      <w:numPr>
        <w:numId w:val="1"/>
      </w:numPr>
      <w:tabs>
        <w:tab w:val="left" w:pos="567"/>
      </w:tabs>
      <w:suppressAutoHyphens/>
      <w:spacing w:before="240" w:after="60"/>
      <w:outlineLvl w:val="0"/>
    </w:pPr>
    <w:rPr>
      <w:rFonts w:ascii="Arial" w:eastAsia="Noto Sans CJK SC Regular" w:hAnsi="Arial" w:cs="Arial"/>
      <w:b/>
      <w:color w:val="00000A"/>
      <w:sz w:val="32"/>
      <w:szCs w:val="20"/>
      <w:lang w:eastAsia="ru-RU" w:bidi="hi-IN"/>
    </w:rPr>
  </w:style>
  <w:style w:type="paragraph" w:customStyle="1" w:styleId="21">
    <w:name w:val="Заголовок 21"/>
    <w:basedOn w:val="a"/>
    <w:rsid w:val="00B35A68"/>
    <w:pPr>
      <w:keepNext/>
      <w:keepLines/>
      <w:numPr>
        <w:ilvl w:val="1"/>
        <w:numId w:val="1"/>
      </w:numPr>
      <w:suppressAutoHyphens/>
      <w:spacing w:before="40" w:after="0" w:line="240" w:lineRule="auto"/>
      <w:outlineLvl w:val="1"/>
    </w:pPr>
    <w:rPr>
      <w:rFonts w:ascii="Calibri Light" w:eastAsia="Times New Roman" w:hAnsi="Calibri Light" w:cs="Calibri Light"/>
      <w:color w:val="2E74B5"/>
      <w:sz w:val="26"/>
      <w:szCs w:val="26"/>
      <w:lang w:val="uk-UA" w:eastAsia="zh-CN" w:bidi="hi-IN"/>
    </w:rPr>
  </w:style>
  <w:style w:type="paragraph" w:customStyle="1" w:styleId="31">
    <w:name w:val="Заголовок 31"/>
    <w:basedOn w:val="a"/>
    <w:rsid w:val="00B35A68"/>
    <w:pPr>
      <w:keepNext/>
      <w:keepLines/>
      <w:numPr>
        <w:ilvl w:val="2"/>
        <w:numId w:val="1"/>
      </w:numPr>
      <w:suppressAutoHyphens/>
      <w:spacing w:before="40" w:after="0" w:line="240" w:lineRule="auto"/>
      <w:outlineLvl w:val="2"/>
    </w:pPr>
    <w:rPr>
      <w:rFonts w:ascii="Calibri Light" w:eastAsia="Times New Roman" w:hAnsi="Calibri Light" w:cs="Calibri Light"/>
      <w:color w:val="1F4D78"/>
      <w:sz w:val="24"/>
      <w:szCs w:val="24"/>
      <w:lang w:val="uk-UA" w:eastAsia="zh-CN" w:bidi="hi-IN"/>
    </w:rPr>
  </w:style>
  <w:style w:type="paragraph" w:customStyle="1" w:styleId="41">
    <w:name w:val="Заголовок 41"/>
    <w:basedOn w:val="a"/>
    <w:rsid w:val="00B35A68"/>
    <w:pPr>
      <w:keepNext/>
      <w:numPr>
        <w:ilvl w:val="3"/>
        <w:numId w:val="1"/>
      </w:numPr>
      <w:suppressAutoHyphens/>
      <w:spacing w:before="240" w:after="120" w:line="240" w:lineRule="auto"/>
      <w:outlineLvl w:val="3"/>
    </w:pPr>
    <w:rPr>
      <w:rFonts w:ascii="Liberation Sans" w:eastAsia="Noto Sans CJK SC Regular" w:hAnsi="Liberation Sans" w:cs="FreeSans"/>
      <w:color w:val="00000A"/>
      <w:sz w:val="28"/>
      <w:szCs w:val="28"/>
      <w:lang w:val="uk-UA" w:eastAsia="zh-CN" w:bidi="hi-IN"/>
    </w:rPr>
  </w:style>
  <w:style w:type="character" w:customStyle="1" w:styleId="apple-style-span">
    <w:name w:val="apple-style-span"/>
    <w:rsid w:val="00B35A68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39"/>
    <w:rsid w:val="00B35A68"/>
    <w:rPr>
      <w:rFonts w:ascii="Constantia" w:hAnsi="Constantia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6"/>
    <w:locked/>
    <w:rsid w:val="007D65DD"/>
    <w:rPr>
      <w:rFonts w:ascii="Liberation Serif" w:eastAsia="Noto Sans CJK SC Regular" w:hAnsi="Liberation Serif" w:cs="FreeSans"/>
      <w:color w:val="00000A"/>
      <w:sz w:val="24"/>
      <w:szCs w:val="24"/>
      <w:lang w:val="uk-UA" w:eastAsia="zh-CN" w:bidi="hi-IN"/>
    </w:rPr>
  </w:style>
  <w:style w:type="paragraph" w:styleId="a6">
    <w:name w:val="Body Text"/>
    <w:basedOn w:val="a"/>
    <w:link w:val="a5"/>
    <w:rsid w:val="007D65DD"/>
    <w:pPr>
      <w:suppressAutoHyphens/>
      <w:spacing w:after="140" w:line="288" w:lineRule="auto"/>
    </w:pPr>
    <w:rPr>
      <w:rFonts w:ascii="Liberation Serif" w:eastAsia="Noto Sans CJK SC Regular" w:hAnsi="Liberation Serif" w:cs="FreeSans"/>
      <w:color w:val="00000A"/>
      <w:sz w:val="24"/>
      <w:szCs w:val="24"/>
      <w:lang w:val="uk-UA" w:eastAsia="zh-CN" w:bidi="hi-IN"/>
    </w:rPr>
  </w:style>
  <w:style w:type="character" w:customStyle="1" w:styleId="a7">
    <w:name w:val="Абзац списка Знак"/>
    <w:link w:val="msolistparagraph0"/>
    <w:uiPriority w:val="34"/>
    <w:locked/>
    <w:rsid w:val="007D65DD"/>
    <w:rPr>
      <w:lang w:val="uk-UA" w:bidi="ar-SA"/>
    </w:rPr>
  </w:style>
  <w:style w:type="paragraph" w:customStyle="1" w:styleId="msolistparagraph0">
    <w:name w:val="msolistparagraph"/>
    <w:basedOn w:val="a"/>
    <w:link w:val="a7"/>
    <w:rsid w:val="007D65DD"/>
    <w:pPr>
      <w:spacing w:after="160" w:line="256" w:lineRule="auto"/>
      <w:ind w:left="720"/>
      <w:contextualSpacing/>
    </w:pPr>
    <w:rPr>
      <w:rFonts w:ascii="Times New Roman" w:eastAsia="Times New Roman" w:hAnsi="Times New Roman"/>
      <w:sz w:val="20"/>
      <w:szCs w:val="20"/>
      <w:lang w:val="uk-UA" w:eastAsia="uk-UA"/>
    </w:rPr>
  </w:style>
  <w:style w:type="paragraph" w:styleId="a8">
    <w:name w:val="Balloon Text"/>
    <w:basedOn w:val="a"/>
    <w:link w:val="a9"/>
    <w:rsid w:val="009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763B7"/>
    <w:rPr>
      <w:rFonts w:ascii="Tahoma" w:eastAsia="Constantia" w:hAnsi="Tahoma" w:cs="Tahoma"/>
      <w:sz w:val="16"/>
      <w:szCs w:val="16"/>
      <w:lang w:val="ru-RU" w:eastAsia="en-US"/>
    </w:rPr>
  </w:style>
  <w:style w:type="character" w:customStyle="1" w:styleId="value-title">
    <w:name w:val="value-title"/>
    <w:basedOn w:val="a0"/>
    <w:rsid w:val="0026575E"/>
  </w:style>
  <w:style w:type="character" w:customStyle="1" w:styleId="10">
    <w:name w:val="Заголовок 1 Знак"/>
    <w:basedOn w:val="a0"/>
    <w:link w:val="1"/>
    <w:uiPriority w:val="99"/>
    <w:rsid w:val="003D7844"/>
    <w:rPr>
      <w:rFonts w:asciiTheme="majorHAnsi" w:eastAsiaTheme="majorEastAsia" w:hAnsiTheme="majorHAnsi" w:cstheme="majorBidi"/>
      <w:color w:val="4B7B8A" w:themeColor="accent1" w:themeShade="BF"/>
      <w:sz w:val="32"/>
      <w:szCs w:val="32"/>
      <w:lang w:eastAsia="en-US"/>
    </w:rPr>
  </w:style>
  <w:style w:type="character" w:customStyle="1" w:styleId="hps">
    <w:name w:val="hps"/>
    <w:basedOn w:val="a0"/>
    <w:rsid w:val="003D7844"/>
  </w:style>
  <w:style w:type="character" w:customStyle="1" w:styleId="aa">
    <w:name w:val="Нет"/>
    <w:rsid w:val="003D7844"/>
  </w:style>
  <w:style w:type="character" w:customStyle="1" w:styleId="Hyperlink0">
    <w:name w:val="Hyperlink.0"/>
    <w:basedOn w:val="aa"/>
    <w:rsid w:val="003D7844"/>
    <w:rPr>
      <w:sz w:val="24"/>
      <w:szCs w:val="24"/>
    </w:rPr>
  </w:style>
  <w:style w:type="paragraph" w:styleId="ab">
    <w:name w:val="List Paragraph"/>
    <w:basedOn w:val="a"/>
    <w:uiPriority w:val="34"/>
    <w:qFormat/>
    <w:rsid w:val="004844BD"/>
    <w:pPr>
      <w:ind w:left="720"/>
      <w:contextualSpacing/>
    </w:pPr>
  </w:style>
  <w:style w:type="paragraph" w:styleId="ac">
    <w:name w:val="No Spacing"/>
    <w:link w:val="ad"/>
    <w:uiPriority w:val="1"/>
    <w:qFormat/>
    <w:rsid w:val="00A25BB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character" w:customStyle="1" w:styleId="ad">
    <w:name w:val="Без интервала Знак"/>
    <w:basedOn w:val="a0"/>
    <w:link w:val="ac"/>
    <w:uiPriority w:val="1"/>
    <w:rsid w:val="00A25BB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ae">
    <w:name w:val="header"/>
    <w:basedOn w:val="a"/>
    <w:link w:val="af"/>
    <w:uiPriority w:val="99"/>
    <w:unhideWhenUsed/>
    <w:rsid w:val="00AC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C68D0"/>
    <w:rPr>
      <w:rFonts w:ascii="Constantia" w:eastAsia="Constantia" w:hAnsi="Constantia"/>
      <w:sz w:val="22"/>
      <w:szCs w:val="22"/>
      <w:lang w:val="ru-RU" w:eastAsia="en-US"/>
    </w:rPr>
  </w:style>
  <w:style w:type="paragraph" w:styleId="af0">
    <w:name w:val="footer"/>
    <w:basedOn w:val="a"/>
    <w:link w:val="af1"/>
    <w:unhideWhenUsed/>
    <w:rsid w:val="00AC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AC68D0"/>
    <w:rPr>
      <w:rFonts w:ascii="Constantia" w:eastAsia="Constantia" w:hAnsi="Constantia"/>
      <w:sz w:val="22"/>
      <w:szCs w:val="22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A68"/>
    <w:pPr>
      <w:spacing w:after="200" w:line="276" w:lineRule="auto"/>
    </w:pPr>
    <w:rPr>
      <w:rFonts w:ascii="Constantia" w:eastAsia="Constantia" w:hAnsi="Constantia"/>
      <w:sz w:val="22"/>
      <w:szCs w:val="22"/>
      <w:lang w:val="ru-RU" w:eastAsia="en-US"/>
    </w:rPr>
  </w:style>
  <w:style w:type="paragraph" w:styleId="1">
    <w:name w:val="heading 1"/>
    <w:basedOn w:val="a"/>
    <w:next w:val="a"/>
    <w:link w:val="10"/>
    <w:uiPriority w:val="99"/>
    <w:qFormat/>
    <w:rsid w:val="003D7844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4B7B8A" w:themeColor="accent1" w:themeShade="BF"/>
      <w:sz w:val="32"/>
      <w:szCs w:val="3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5A68"/>
    <w:rPr>
      <w:color w:val="0000FF"/>
      <w:u w:val="single"/>
    </w:rPr>
  </w:style>
  <w:style w:type="paragraph" w:customStyle="1" w:styleId="Default">
    <w:name w:val="Default"/>
    <w:rsid w:val="00B35A68"/>
    <w:pPr>
      <w:autoSpaceDE w:val="0"/>
      <w:autoSpaceDN w:val="0"/>
      <w:adjustRightInd w:val="0"/>
    </w:pPr>
    <w:rPr>
      <w:rFonts w:ascii="Calibri" w:eastAsia="Constantia" w:hAnsi="Calibri" w:cs="Calibri"/>
      <w:color w:val="000000"/>
      <w:sz w:val="24"/>
      <w:szCs w:val="24"/>
      <w:lang w:val="ru-RU" w:eastAsia="en-US"/>
    </w:rPr>
  </w:style>
  <w:style w:type="character" w:customStyle="1" w:styleId="ListParagraph">
    <w:name w:val="List Paragraph Знак"/>
    <w:link w:val="12"/>
    <w:locked/>
    <w:rsid w:val="00B35A68"/>
    <w:rPr>
      <w:rFonts w:ascii="Liberation Serif" w:eastAsia="Noto Sans CJK SC Regular" w:hAnsi="Liberation Serif" w:cs="FreeSans"/>
      <w:sz w:val="24"/>
      <w:szCs w:val="24"/>
      <w:lang w:val="uk-UA" w:eastAsia="zh-CN" w:bidi="hi-IN"/>
    </w:rPr>
  </w:style>
  <w:style w:type="paragraph" w:customStyle="1" w:styleId="12">
    <w:name w:val="Абзац списку1"/>
    <w:basedOn w:val="a"/>
    <w:link w:val="ListParagraph"/>
    <w:rsid w:val="00B35A68"/>
    <w:pPr>
      <w:suppressAutoHyphens/>
      <w:spacing w:after="160" w:line="240" w:lineRule="auto"/>
      <w:ind w:left="720"/>
      <w:contextualSpacing/>
    </w:pPr>
    <w:rPr>
      <w:rFonts w:ascii="Liberation Serif" w:eastAsia="Noto Sans CJK SC Regular" w:hAnsi="Liberation Serif" w:cs="FreeSans"/>
      <w:sz w:val="24"/>
      <w:szCs w:val="24"/>
      <w:lang w:val="uk-UA" w:eastAsia="zh-CN" w:bidi="hi-IN"/>
    </w:rPr>
  </w:style>
  <w:style w:type="paragraph" w:customStyle="1" w:styleId="11">
    <w:name w:val="Заголовок 11"/>
    <w:basedOn w:val="a"/>
    <w:rsid w:val="00B35A68"/>
    <w:pPr>
      <w:keepNext/>
      <w:pageBreakBefore/>
      <w:numPr>
        <w:numId w:val="1"/>
      </w:numPr>
      <w:tabs>
        <w:tab w:val="left" w:pos="567"/>
      </w:tabs>
      <w:suppressAutoHyphens/>
      <w:spacing w:before="240" w:after="60"/>
      <w:outlineLvl w:val="0"/>
    </w:pPr>
    <w:rPr>
      <w:rFonts w:ascii="Arial" w:eastAsia="Noto Sans CJK SC Regular" w:hAnsi="Arial" w:cs="Arial"/>
      <w:b/>
      <w:color w:val="00000A"/>
      <w:sz w:val="32"/>
      <w:szCs w:val="20"/>
      <w:lang w:eastAsia="ru-RU" w:bidi="hi-IN"/>
    </w:rPr>
  </w:style>
  <w:style w:type="paragraph" w:customStyle="1" w:styleId="21">
    <w:name w:val="Заголовок 21"/>
    <w:basedOn w:val="a"/>
    <w:rsid w:val="00B35A68"/>
    <w:pPr>
      <w:keepNext/>
      <w:keepLines/>
      <w:numPr>
        <w:ilvl w:val="1"/>
        <w:numId w:val="1"/>
      </w:numPr>
      <w:suppressAutoHyphens/>
      <w:spacing w:before="40" w:after="0" w:line="240" w:lineRule="auto"/>
      <w:outlineLvl w:val="1"/>
    </w:pPr>
    <w:rPr>
      <w:rFonts w:ascii="Calibri Light" w:eastAsia="Times New Roman" w:hAnsi="Calibri Light" w:cs="Calibri Light"/>
      <w:color w:val="2E74B5"/>
      <w:sz w:val="26"/>
      <w:szCs w:val="26"/>
      <w:lang w:val="uk-UA" w:eastAsia="zh-CN" w:bidi="hi-IN"/>
    </w:rPr>
  </w:style>
  <w:style w:type="paragraph" w:customStyle="1" w:styleId="31">
    <w:name w:val="Заголовок 31"/>
    <w:basedOn w:val="a"/>
    <w:rsid w:val="00B35A68"/>
    <w:pPr>
      <w:keepNext/>
      <w:keepLines/>
      <w:numPr>
        <w:ilvl w:val="2"/>
        <w:numId w:val="1"/>
      </w:numPr>
      <w:suppressAutoHyphens/>
      <w:spacing w:before="40" w:after="0" w:line="240" w:lineRule="auto"/>
      <w:outlineLvl w:val="2"/>
    </w:pPr>
    <w:rPr>
      <w:rFonts w:ascii="Calibri Light" w:eastAsia="Times New Roman" w:hAnsi="Calibri Light" w:cs="Calibri Light"/>
      <w:color w:val="1F4D78"/>
      <w:sz w:val="24"/>
      <w:szCs w:val="24"/>
      <w:lang w:val="uk-UA" w:eastAsia="zh-CN" w:bidi="hi-IN"/>
    </w:rPr>
  </w:style>
  <w:style w:type="paragraph" w:customStyle="1" w:styleId="41">
    <w:name w:val="Заголовок 41"/>
    <w:basedOn w:val="a"/>
    <w:rsid w:val="00B35A68"/>
    <w:pPr>
      <w:keepNext/>
      <w:numPr>
        <w:ilvl w:val="3"/>
        <w:numId w:val="1"/>
      </w:numPr>
      <w:suppressAutoHyphens/>
      <w:spacing w:before="240" w:after="120" w:line="240" w:lineRule="auto"/>
      <w:outlineLvl w:val="3"/>
    </w:pPr>
    <w:rPr>
      <w:rFonts w:ascii="Liberation Sans" w:eastAsia="Noto Sans CJK SC Regular" w:hAnsi="Liberation Sans" w:cs="FreeSans"/>
      <w:color w:val="00000A"/>
      <w:sz w:val="28"/>
      <w:szCs w:val="28"/>
      <w:lang w:val="uk-UA" w:eastAsia="zh-CN" w:bidi="hi-IN"/>
    </w:rPr>
  </w:style>
  <w:style w:type="character" w:customStyle="1" w:styleId="apple-style-span">
    <w:name w:val="apple-style-span"/>
    <w:rsid w:val="00B35A68"/>
    <w:rPr>
      <w:rFonts w:ascii="Times New Roman" w:hAnsi="Times New Roman" w:cs="Times New Roman" w:hint="default"/>
    </w:rPr>
  </w:style>
  <w:style w:type="table" w:styleId="a4">
    <w:name w:val="Table Grid"/>
    <w:basedOn w:val="a1"/>
    <w:uiPriority w:val="39"/>
    <w:rsid w:val="00B35A68"/>
    <w:rPr>
      <w:rFonts w:ascii="Constantia" w:hAnsi="Constantia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 Знак"/>
    <w:basedOn w:val="a0"/>
    <w:link w:val="a6"/>
    <w:locked/>
    <w:rsid w:val="007D65DD"/>
    <w:rPr>
      <w:rFonts w:ascii="Liberation Serif" w:eastAsia="Noto Sans CJK SC Regular" w:hAnsi="Liberation Serif" w:cs="FreeSans"/>
      <w:color w:val="00000A"/>
      <w:sz w:val="24"/>
      <w:szCs w:val="24"/>
      <w:lang w:val="uk-UA" w:eastAsia="zh-CN" w:bidi="hi-IN"/>
    </w:rPr>
  </w:style>
  <w:style w:type="paragraph" w:styleId="a6">
    <w:name w:val="Body Text"/>
    <w:basedOn w:val="a"/>
    <w:link w:val="a5"/>
    <w:rsid w:val="007D65DD"/>
    <w:pPr>
      <w:suppressAutoHyphens/>
      <w:spacing w:after="140" w:line="288" w:lineRule="auto"/>
    </w:pPr>
    <w:rPr>
      <w:rFonts w:ascii="Liberation Serif" w:eastAsia="Noto Sans CJK SC Regular" w:hAnsi="Liberation Serif" w:cs="FreeSans"/>
      <w:color w:val="00000A"/>
      <w:sz w:val="24"/>
      <w:szCs w:val="24"/>
      <w:lang w:val="uk-UA" w:eastAsia="zh-CN" w:bidi="hi-IN"/>
    </w:rPr>
  </w:style>
  <w:style w:type="character" w:customStyle="1" w:styleId="a7">
    <w:name w:val="Абзац списка Знак"/>
    <w:link w:val="msolistparagraph0"/>
    <w:uiPriority w:val="34"/>
    <w:locked/>
    <w:rsid w:val="007D65DD"/>
    <w:rPr>
      <w:lang w:val="uk-UA" w:bidi="ar-SA"/>
    </w:rPr>
  </w:style>
  <w:style w:type="paragraph" w:customStyle="1" w:styleId="msolistparagraph0">
    <w:name w:val="msolistparagraph"/>
    <w:basedOn w:val="a"/>
    <w:link w:val="a7"/>
    <w:rsid w:val="007D65DD"/>
    <w:pPr>
      <w:spacing w:after="160" w:line="256" w:lineRule="auto"/>
      <w:ind w:left="720"/>
      <w:contextualSpacing/>
    </w:pPr>
    <w:rPr>
      <w:rFonts w:ascii="Times New Roman" w:eastAsia="Times New Roman" w:hAnsi="Times New Roman"/>
      <w:sz w:val="20"/>
      <w:szCs w:val="20"/>
      <w:lang w:val="uk-UA" w:eastAsia="uk-UA"/>
    </w:rPr>
  </w:style>
  <w:style w:type="paragraph" w:styleId="a8">
    <w:name w:val="Balloon Text"/>
    <w:basedOn w:val="a"/>
    <w:link w:val="a9"/>
    <w:rsid w:val="009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9763B7"/>
    <w:rPr>
      <w:rFonts w:ascii="Tahoma" w:eastAsia="Constantia" w:hAnsi="Tahoma" w:cs="Tahoma"/>
      <w:sz w:val="16"/>
      <w:szCs w:val="16"/>
      <w:lang w:val="ru-RU" w:eastAsia="en-US"/>
    </w:rPr>
  </w:style>
  <w:style w:type="character" w:customStyle="1" w:styleId="value-title">
    <w:name w:val="value-title"/>
    <w:basedOn w:val="a0"/>
    <w:rsid w:val="0026575E"/>
  </w:style>
  <w:style w:type="character" w:customStyle="1" w:styleId="10">
    <w:name w:val="Заголовок 1 Знак"/>
    <w:basedOn w:val="a0"/>
    <w:link w:val="1"/>
    <w:uiPriority w:val="99"/>
    <w:rsid w:val="003D7844"/>
    <w:rPr>
      <w:rFonts w:asciiTheme="majorHAnsi" w:eastAsiaTheme="majorEastAsia" w:hAnsiTheme="majorHAnsi" w:cstheme="majorBidi"/>
      <w:color w:val="4B7B8A" w:themeColor="accent1" w:themeShade="BF"/>
      <w:sz w:val="32"/>
      <w:szCs w:val="32"/>
      <w:lang w:eastAsia="en-US"/>
    </w:rPr>
  </w:style>
  <w:style w:type="character" w:customStyle="1" w:styleId="hps">
    <w:name w:val="hps"/>
    <w:basedOn w:val="a0"/>
    <w:rsid w:val="003D7844"/>
  </w:style>
  <w:style w:type="character" w:customStyle="1" w:styleId="aa">
    <w:name w:val="Нет"/>
    <w:rsid w:val="003D7844"/>
  </w:style>
  <w:style w:type="character" w:customStyle="1" w:styleId="Hyperlink0">
    <w:name w:val="Hyperlink.0"/>
    <w:basedOn w:val="aa"/>
    <w:rsid w:val="003D7844"/>
    <w:rPr>
      <w:sz w:val="24"/>
      <w:szCs w:val="24"/>
    </w:rPr>
  </w:style>
  <w:style w:type="paragraph" w:styleId="ab">
    <w:name w:val="List Paragraph"/>
    <w:basedOn w:val="a"/>
    <w:uiPriority w:val="34"/>
    <w:qFormat/>
    <w:rsid w:val="004844BD"/>
    <w:pPr>
      <w:ind w:left="720"/>
      <w:contextualSpacing/>
    </w:pPr>
  </w:style>
  <w:style w:type="paragraph" w:styleId="ac">
    <w:name w:val="No Spacing"/>
    <w:link w:val="ad"/>
    <w:uiPriority w:val="1"/>
    <w:qFormat/>
    <w:rsid w:val="00A25BB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character" w:customStyle="1" w:styleId="ad">
    <w:name w:val="Без интервала Знак"/>
    <w:basedOn w:val="a0"/>
    <w:link w:val="ac"/>
    <w:uiPriority w:val="1"/>
    <w:rsid w:val="00A25BB5"/>
    <w:rPr>
      <w:rFonts w:asciiTheme="minorHAnsi" w:eastAsiaTheme="minorEastAsia" w:hAnsiTheme="minorHAnsi" w:cstheme="minorBidi"/>
      <w:sz w:val="22"/>
      <w:szCs w:val="22"/>
      <w:lang w:val="ru-RU" w:eastAsia="en-US"/>
    </w:rPr>
  </w:style>
  <w:style w:type="paragraph" w:styleId="ae">
    <w:name w:val="header"/>
    <w:basedOn w:val="a"/>
    <w:link w:val="af"/>
    <w:uiPriority w:val="99"/>
    <w:unhideWhenUsed/>
    <w:rsid w:val="00AC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C68D0"/>
    <w:rPr>
      <w:rFonts w:ascii="Constantia" w:eastAsia="Constantia" w:hAnsi="Constantia"/>
      <w:sz w:val="22"/>
      <w:szCs w:val="22"/>
      <w:lang w:val="ru-RU" w:eastAsia="en-US"/>
    </w:rPr>
  </w:style>
  <w:style w:type="paragraph" w:styleId="af0">
    <w:name w:val="footer"/>
    <w:basedOn w:val="a"/>
    <w:link w:val="af1"/>
    <w:unhideWhenUsed/>
    <w:rsid w:val="00AC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AC68D0"/>
    <w:rPr>
      <w:rFonts w:ascii="Constantia" w:eastAsia="Constantia" w:hAnsi="Constantia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18" Type="http://schemas.openxmlformats.org/officeDocument/2006/relationships/image" Target="media/image7.jpeg"/><Relationship Id="rId26" Type="http://schemas.openxmlformats.org/officeDocument/2006/relationships/diagramData" Target="diagrams/data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://uk.wikipedia.org/wiki/%D0%A1%D1%82%D1%80%D0%B0%D1%82%D0%B5%D0%B3%D1%96%D1%87%D0%BD%D0%B5_%D0%BF%D0%BB%D0%B0%D0%BD%D1%83%D0%B2%D0%B0%D0%BD%D0%BD%D1%8F" TargetMode="Externa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hyperlink" Target="http://uk.wikipedia.org/wiki/%D0%90%D0%BD%D0%B0%D0%BB%D1%96%D0%B7" TargetMode="External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diagramQuickStyle" Target="diagrams/quickStyl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ЗЕМЛІ СТАНІСЛАВЧИЦЬКОЇ ТЕРИТОРІАЛЬНОЇ ГРОМАДИ</c:v>
                </c:pt>
              </c:strCache>
            </c:strRef>
          </c:tx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CF2-4099-A2DB-FF908166BB78}"/>
              </c:ext>
            </c:extLst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CF2-4099-A2DB-FF908166BB78}"/>
              </c:ext>
            </c:extLst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CF2-4099-A2DB-FF908166BB78}"/>
              </c:ext>
            </c:extLst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5B9-48CA-8353-3594A79820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сільськогосподарського призначення </c:v>
                </c:pt>
                <c:pt idx="1">
                  <c:v>лісогосподарського призначення </c:v>
                </c:pt>
                <c:pt idx="2">
                  <c:v> водного призначення </c:v>
                </c:pt>
                <c:pt idx="3">
                  <c:v>житлового фонду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81.58</c:v>
                </c:pt>
                <c:pt idx="1">
                  <c:v>13.28</c:v>
                </c:pt>
                <c:pt idx="2">
                  <c:v>1.33</c:v>
                </c:pt>
                <c:pt idx="3">
                  <c:v>3.8099999999999987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CF2-4099-A2DB-FF908166BB7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D2AFB8-5536-40EA-93D7-9FCB9D2ACC8D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16767285-43FC-4231-BC9B-12F771C84072}">
      <dgm:prSet phldrT="[Текст]"/>
      <dgm:spPr/>
      <dgm:t>
        <a:bodyPr/>
        <a:lstStyle/>
        <a:p>
          <a:r>
            <a:rPr lang="uk-UA"/>
            <a:t>Місія</a:t>
          </a:r>
        </a:p>
      </dgm:t>
    </dgm:pt>
    <dgm:pt modelId="{8BED78A0-E5A5-49B4-B605-105F6F0D8FA6}" type="parTrans" cxnId="{C69CF891-1879-4549-BF2A-9A0311B5B258}">
      <dgm:prSet/>
      <dgm:spPr/>
      <dgm:t>
        <a:bodyPr/>
        <a:lstStyle/>
        <a:p>
          <a:endParaRPr lang="uk-UA"/>
        </a:p>
      </dgm:t>
    </dgm:pt>
    <dgm:pt modelId="{B7AA76F1-1B07-4A05-97A1-87E76774E6BC}" type="sibTrans" cxnId="{C69CF891-1879-4549-BF2A-9A0311B5B258}">
      <dgm:prSet/>
      <dgm:spPr/>
      <dgm:t>
        <a:bodyPr/>
        <a:lstStyle/>
        <a:p>
          <a:endParaRPr lang="uk-UA"/>
        </a:p>
      </dgm:t>
    </dgm:pt>
    <dgm:pt modelId="{1FC7AB3B-7E65-4B61-9D59-B452145BE6F0}">
      <dgm:prSet phldrT="[Текст]"/>
      <dgm:spPr/>
      <dgm:t>
        <a:bodyPr/>
        <a:lstStyle/>
        <a:p>
          <a:r>
            <a:rPr lang="uk-UA"/>
            <a:t>Бачення</a:t>
          </a:r>
        </a:p>
      </dgm:t>
    </dgm:pt>
    <dgm:pt modelId="{02E72CA0-87C4-45B6-8E71-62B4986B77E1}" type="parTrans" cxnId="{F90E0FF8-6F0E-41D7-8D92-ED70D6CF2FA7}">
      <dgm:prSet/>
      <dgm:spPr/>
      <dgm:t>
        <a:bodyPr/>
        <a:lstStyle/>
        <a:p>
          <a:endParaRPr lang="uk-UA"/>
        </a:p>
      </dgm:t>
    </dgm:pt>
    <dgm:pt modelId="{AB8AAB2A-1FFB-462D-80AA-0B6270749732}" type="sibTrans" cxnId="{F90E0FF8-6F0E-41D7-8D92-ED70D6CF2FA7}">
      <dgm:prSet/>
      <dgm:spPr/>
      <dgm:t>
        <a:bodyPr/>
        <a:lstStyle/>
        <a:p>
          <a:endParaRPr lang="uk-UA"/>
        </a:p>
      </dgm:t>
    </dgm:pt>
    <dgm:pt modelId="{60526A0E-FCB5-41F0-BFB9-F34FB1B3CDA9}">
      <dgm:prSet phldrT="[Текст]" custT="1"/>
      <dgm:spPr/>
      <dgm:t>
        <a:bodyPr/>
        <a:lstStyle/>
        <a:p>
          <a:r>
            <a:rPr lang="uk-UA" sz="1200">
              <a:latin typeface="Times New Roman" pitchFamily="18" charset="0"/>
              <a:cs typeface="Times New Roman" pitchFamily="18" charset="0"/>
            </a:rPr>
            <a:t>Станіславчицька 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ТГ в 2030 році конкуретноспроможна, екологічно чиста, безпечна для життя громада. Має розвинуте сільське господарство, динамічний бізнес, якісну інфраструктуру. </a:t>
          </a:r>
          <a:endParaRPr lang="uk-UA" sz="1200"/>
        </a:p>
      </dgm:t>
    </dgm:pt>
    <dgm:pt modelId="{66E6DB3F-EE9E-4F9F-96FF-1AC79AFA1500}" type="parTrans" cxnId="{64E09BDA-59F5-4D42-9290-5BF662F71E49}">
      <dgm:prSet/>
      <dgm:spPr/>
      <dgm:t>
        <a:bodyPr/>
        <a:lstStyle/>
        <a:p>
          <a:endParaRPr lang="uk-UA"/>
        </a:p>
      </dgm:t>
    </dgm:pt>
    <dgm:pt modelId="{CB4EBB53-A227-4B6E-81AB-D7997E77156E}" type="sibTrans" cxnId="{64E09BDA-59F5-4D42-9290-5BF662F71E49}">
      <dgm:prSet/>
      <dgm:spPr/>
      <dgm:t>
        <a:bodyPr/>
        <a:lstStyle/>
        <a:p>
          <a:endParaRPr lang="uk-UA"/>
        </a:p>
      </dgm:t>
    </dgm:pt>
    <dgm:pt modelId="{186F3E99-EDEE-4EAE-95EF-CD4949A0E099}">
      <dgm:prSet custT="1"/>
      <dgm:spPr/>
      <dgm:t>
        <a:bodyPr/>
        <a:lstStyle/>
        <a:p>
          <a:r>
            <a:rPr lang="uk-UA" sz="1050" i="0">
              <a:latin typeface="Times New Roman" panose="02020603050405020304" pitchFamily="18" charset="0"/>
              <a:cs typeface="Times New Roman" panose="02020603050405020304" pitchFamily="18" charset="0"/>
            </a:rPr>
            <a:t>Наша громада - мальовничий куточок, що розкинувся між містами Жмеринкою, Шаргородом та Могилів-Подільським. З сприятливими для землеробства родючими грунтами та природньою екологічно чистою зоною, річками та лісами. Створена для розвитку комфортного життя та добробуту жителів.</a:t>
          </a:r>
        </a:p>
      </dgm:t>
    </dgm:pt>
    <dgm:pt modelId="{5BE29B30-6457-46EF-9AF7-BA0EF05FD8A1}" type="parTrans" cxnId="{127400A6-5ED3-44C8-9FDF-2F4B51DA3D01}">
      <dgm:prSet/>
      <dgm:spPr/>
      <dgm:t>
        <a:bodyPr/>
        <a:lstStyle/>
        <a:p>
          <a:endParaRPr lang="uk-UA"/>
        </a:p>
      </dgm:t>
    </dgm:pt>
    <dgm:pt modelId="{8B72721C-3F71-464B-9974-AAC3B648D263}" type="sibTrans" cxnId="{127400A6-5ED3-44C8-9FDF-2F4B51DA3D01}">
      <dgm:prSet/>
      <dgm:spPr/>
      <dgm:t>
        <a:bodyPr/>
        <a:lstStyle/>
        <a:p>
          <a:endParaRPr lang="uk-UA"/>
        </a:p>
      </dgm:t>
    </dgm:pt>
    <dgm:pt modelId="{938294B3-B4F3-4C18-A073-092943CA142C}" type="pres">
      <dgm:prSet presAssocID="{86D2AFB8-5536-40EA-93D7-9FCB9D2ACC8D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335E6E6-4464-4E46-84D4-F94E4A288855}" type="pres">
      <dgm:prSet presAssocID="{16767285-43FC-4231-BC9B-12F771C84072}" presName="linNode" presStyleCnt="0"/>
      <dgm:spPr/>
    </dgm:pt>
    <dgm:pt modelId="{EACDDFD5-69C7-45E5-9065-86B7A767CC39}" type="pres">
      <dgm:prSet presAssocID="{16767285-43FC-4231-BC9B-12F771C84072}" presName="parentShp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7D37E7-852D-47E6-94DE-1089E1851CAD}" type="pres">
      <dgm:prSet presAssocID="{16767285-43FC-4231-BC9B-12F771C84072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DD945A7-2334-4876-8671-976A7B2FB43C}" type="pres">
      <dgm:prSet presAssocID="{B7AA76F1-1B07-4A05-97A1-87E76774E6BC}" presName="spacing" presStyleCnt="0"/>
      <dgm:spPr/>
    </dgm:pt>
    <dgm:pt modelId="{0009977D-7A1E-4165-9234-8E678C04CC00}" type="pres">
      <dgm:prSet presAssocID="{1FC7AB3B-7E65-4B61-9D59-B452145BE6F0}" presName="linNode" presStyleCnt="0"/>
      <dgm:spPr/>
    </dgm:pt>
    <dgm:pt modelId="{5F7E533D-8B49-456D-A588-F4BAAA9B5838}" type="pres">
      <dgm:prSet presAssocID="{1FC7AB3B-7E65-4B61-9D59-B452145BE6F0}" presName="parentShp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6BF9B9-5AAC-4FCD-BE94-2A6787AAD82D}" type="pres">
      <dgm:prSet presAssocID="{1FC7AB3B-7E65-4B61-9D59-B452145BE6F0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6A93E8D0-D02F-4387-BB47-D4388BBE1BD4}" type="presOf" srcId="{60526A0E-FCB5-41F0-BFB9-F34FB1B3CDA9}" destId="{C16BF9B9-5AAC-4FCD-BE94-2A6787AAD82D}" srcOrd="0" destOrd="0" presId="urn:microsoft.com/office/officeart/2005/8/layout/vList6"/>
    <dgm:cxn modelId="{127400A6-5ED3-44C8-9FDF-2F4B51DA3D01}" srcId="{16767285-43FC-4231-BC9B-12F771C84072}" destId="{186F3E99-EDEE-4EAE-95EF-CD4949A0E099}" srcOrd="0" destOrd="0" parTransId="{5BE29B30-6457-46EF-9AF7-BA0EF05FD8A1}" sibTransId="{8B72721C-3F71-464B-9974-AAC3B648D263}"/>
    <dgm:cxn modelId="{C69CF891-1879-4549-BF2A-9A0311B5B258}" srcId="{86D2AFB8-5536-40EA-93D7-9FCB9D2ACC8D}" destId="{16767285-43FC-4231-BC9B-12F771C84072}" srcOrd="0" destOrd="0" parTransId="{8BED78A0-E5A5-49B4-B605-105F6F0D8FA6}" sibTransId="{B7AA76F1-1B07-4A05-97A1-87E76774E6BC}"/>
    <dgm:cxn modelId="{B319A0AA-E98D-4F9A-8EFC-9595AA44F3EF}" type="presOf" srcId="{186F3E99-EDEE-4EAE-95EF-CD4949A0E099}" destId="{4D7D37E7-852D-47E6-94DE-1089E1851CAD}" srcOrd="0" destOrd="0" presId="urn:microsoft.com/office/officeart/2005/8/layout/vList6"/>
    <dgm:cxn modelId="{FE8F007B-9916-4969-9531-6746BCA3DED2}" type="presOf" srcId="{1FC7AB3B-7E65-4B61-9D59-B452145BE6F0}" destId="{5F7E533D-8B49-456D-A588-F4BAAA9B5838}" srcOrd="0" destOrd="0" presId="urn:microsoft.com/office/officeart/2005/8/layout/vList6"/>
    <dgm:cxn modelId="{43F4BF5A-CFC6-483A-B206-D2D53F2CE92C}" type="presOf" srcId="{16767285-43FC-4231-BC9B-12F771C84072}" destId="{EACDDFD5-69C7-45E5-9065-86B7A767CC39}" srcOrd="0" destOrd="0" presId="urn:microsoft.com/office/officeart/2005/8/layout/vList6"/>
    <dgm:cxn modelId="{F367C28B-4623-45A1-89E5-CF493D741A47}" type="presOf" srcId="{86D2AFB8-5536-40EA-93D7-9FCB9D2ACC8D}" destId="{938294B3-B4F3-4C18-A073-092943CA142C}" srcOrd="0" destOrd="0" presId="urn:microsoft.com/office/officeart/2005/8/layout/vList6"/>
    <dgm:cxn modelId="{F90E0FF8-6F0E-41D7-8D92-ED70D6CF2FA7}" srcId="{86D2AFB8-5536-40EA-93D7-9FCB9D2ACC8D}" destId="{1FC7AB3B-7E65-4B61-9D59-B452145BE6F0}" srcOrd="1" destOrd="0" parTransId="{02E72CA0-87C4-45B6-8E71-62B4986B77E1}" sibTransId="{AB8AAB2A-1FFB-462D-80AA-0B6270749732}"/>
    <dgm:cxn modelId="{64E09BDA-59F5-4D42-9290-5BF662F71E49}" srcId="{1FC7AB3B-7E65-4B61-9D59-B452145BE6F0}" destId="{60526A0E-FCB5-41F0-BFB9-F34FB1B3CDA9}" srcOrd="0" destOrd="0" parTransId="{66E6DB3F-EE9E-4F9F-96FF-1AC79AFA1500}" sibTransId="{CB4EBB53-A227-4B6E-81AB-D7997E77156E}"/>
    <dgm:cxn modelId="{61C2311C-42B0-41C7-A04A-C2A326261392}" type="presParOf" srcId="{938294B3-B4F3-4C18-A073-092943CA142C}" destId="{4335E6E6-4464-4E46-84D4-F94E4A288855}" srcOrd="0" destOrd="0" presId="urn:microsoft.com/office/officeart/2005/8/layout/vList6"/>
    <dgm:cxn modelId="{17A6C55E-615D-4764-8965-2BF26DC10CF2}" type="presParOf" srcId="{4335E6E6-4464-4E46-84D4-F94E4A288855}" destId="{EACDDFD5-69C7-45E5-9065-86B7A767CC39}" srcOrd="0" destOrd="0" presId="urn:microsoft.com/office/officeart/2005/8/layout/vList6"/>
    <dgm:cxn modelId="{6EC7B0F3-17FA-4639-81CE-09041BCC1041}" type="presParOf" srcId="{4335E6E6-4464-4E46-84D4-F94E4A288855}" destId="{4D7D37E7-852D-47E6-94DE-1089E1851CAD}" srcOrd="1" destOrd="0" presId="urn:microsoft.com/office/officeart/2005/8/layout/vList6"/>
    <dgm:cxn modelId="{786B7F63-2BB0-4F5D-A95A-593493623002}" type="presParOf" srcId="{938294B3-B4F3-4C18-A073-092943CA142C}" destId="{1DD945A7-2334-4876-8671-976A7B2FB43C}" srcOrd="1" destOrd="0" presId="urn:microsoft.com/office/officeart/2005/8/layout/vList6"/>
    <dgm:cxn modelId="{EF29C844-07A7-42AA-83EB-1A68A6C93A18}" type="presParOf" srcId="{938294B3-B4F3-4C18-A073-092943CA142C}" destId="{0009977D-7A1E-4165-9234-8E678C04CC00}" srcOrd="2" destOrd="0" presId="urn:microsoft.com/office/officeart/2005/8/layout/vList6"/>
    <dgm:cxn modelId="{2309CE7A-066E-40FA-9443-78226F680546}" type="presParOf" srcId="{0009977D-7A1E-4165-9234-8E678C04CC00}" destId="{5F7E533D-8B49-456D-A588-F4BAAA9B5838}" srcOrd="0" destOrd="0" presId="urn:microsoft.com/office/officeart/2005/8/layout/vList6"/>
    <dgm:cxn modelId="{C6603371-F169-4E26-8F22-FB43AF8FEA7B}" type="presParOf" srcId="{0009977D-7A1E-4165-9234-8E678C04CC00}" destId="{C16BF9B9-5AAC-4FCD-BE94-2A6787AAD82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7D37E7-852D-47E6-94DE-1089E1851CAD}">
      <dsp:nvSpPr>
        <dsp:cNvPr id="0" name=""/>
        <dsp:cNvSpPr/>
      </dsp:nvSpPr>
      <dsp:spPr>
        <a:xfrm>
          <a:off x="2194559" y="390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05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Наша громада - мальовничий куточок, що розкинувся між містами Жмеринкою, Шаргородом та Могилів-Подільським. З сприятливими для землеробства родючими грунтами та природньою екологічно чистою зоною, річками та лісами. Створена для розвитку комфортного життя та добробуту жителів.</a:t>
          </a:r>
        </a:p>
      </dsp:txBody>
      <dsp:txXfrm>
        <a:off x="2194559" y="190843"/>
        <a:ext cx="2720480" cy="1142721"/>
      </dsp:txXfrm>
    </dsp:sp>
    <dsp:sp modelId="{EACDDFD5-69C7-45E5-9065-86B7A767CC39}">
      <dsp:nvSpPr>
        <dsp:cNvPr id="0" name=""/>
        <dsp:cNvSpPr/>
      </dsp:nvSpPr>
      <dsp:spPr>
        <a:xfrm>
          <a:off x="0" y="390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400" kern="1200"/>
            <a:t>Місія</a:t>
          </a:r>
        </a:p>
      </dsp:txBody>
      <dsp:txXfrm>
        <a:off x="74377" y="74767"/>
        <a:ext cx="2045806" cy="1374873"/>
      </dsp:txXfrm>
    </dsp:sp>
    <dsp:sp modelId="{C16BF9B9-5AAC-4FCD-BE94-2A6787AAD82D}">
      <dsp:nvSpPr>
        <dsp:cNvPr id="0" name=""/>
        <dsp:cNvSpPr/>
      </dsp:nvSpPr>
      <dsp:spPr>
        <a:xfrm>
          <a:off x="2194559" y="1676381"/>
          <a:ext cx="3291840" cy="152362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200" kern="1200">
              <a:latin typeface="Times New Roman" pitchFamily="18" charset="0"/>
              <a:cs typeface="Times New Roman" pitchFamily="18" charset="0"/>
            </a:rPr>
            <a:t>Станіславчицька 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ТГ в 2030 році конкуретноспроможна, екологічно чиста, безпечна для життя громада. Має розвинуте сільське господарство, динамічний бізнес, якісну інфраструктуру. </a:t>
          </a:r>
          <a:endParaRPr lang="uk-UA" sz="1200" kern="1200"/>
        </a:p>
      </dsp:txBody>
      <dsp:txXfrm>
        <a:off x="2194559" y="1866834"/>
        <a:ext cx="2720480" cy="1142721"/>
      </dsp:txXfrm>
    </dsp:sp>
    <dsp:sp modelId="{5F7E533D-8B49-456D-A588-F4BAAA9B5838}">
      <dsp:nvSpPr>
        <dsp:cNvPr id="0" name=""/>
        <dsp:cNvSpPr/>
      </dsp:nvSpPr>
      <dsp:spPr>
        <a:xfrm>
          <a:off x="0" y="1676381"/>
          <a:ext cx="2194560" cy="152362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64770" rIns="129540" bIns="6477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400" kern="1200"/>
            <a:t>Бачення</a:t>
          </a:r>
        </a:p>
      </dsp:txBody>
      <dsp:txXfrm>
        <a:off x="74377" y="1750758"/>
        <a:ext cx="2045806" cy="1374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CC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F08EB"/>
    <w:rsid w:val="001374EE"/>
    <w:rsid w:val="00146F02"/>
    <w:rsid w:val="00BF08EB"/>
    <w:rsid w:val="00C801CA"/>
    <w:rsid w:val="00F268F8"/>
    <w:rsid w:val="00F706BE"/>
    <w:rsid w:val="00FD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FCD6EC16464AA2B9FD3BD7B391A220">
    <w:name w:val="73FCD6EC16464AA2B9FD3BD7B391A220"/>
    <w:rsid w:val="00BF08EB"/>
  </w:style>
  <w:style w:type="paragraph" w:customStyle="1" w:styleId="F3EE728A52024B668EE329849FCFCA1A">
    <w:name w:val="F3EE728A52024B668EE329849FCFCA1A"/>
    <w:rsid w:val="00BF08EB"/>
  </w:style>
  <w:style w:type="paragraph" w:customStyle="1" w:styleId="C42041B6FE6041779DD0641CD22BC204">
    <w:name w:val="C42041B6FE6041779DD0641CD22BC204"/>
    <w:rsid w:val="00BF08EB"/>
  </w:style>
  <w:style w:type="paragraph" w:customStyle="1" w:styleId="1E5AD93CD6064D13A9677745EE24CB20">
    <w:name w:val="1E5AD93CD6064D13A9677745EE24CB20"/>
    <w:rsid w:val="00BF08EB"/>
  </w:style>
  <w:style w:type="paragraph" w:customStyle="1" w:styleId="397B7A2664324FF9984D887E6F2E5AEA">
    <w:name w:val="397B7A2664324FF9984D887E6F2E5AEA"/>
    <w:rsid w:val="00BF08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2030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3FF7CD2-DD8A-44DA-92F0-F360815F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28</Pages>
  <Words>7937</Words>
  <Characters>45241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СТРАТЕГІЯ            розвитку Станіславчицької територіальної громади</vt:lpstr>
    </vt:vector>
  </TitlesOfParts>
  <Company>с. Станіславчик</Company>
  <LinksUpToDate>false</LinksUpToDate>
  <CharactersWithSpaces>53072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СТРАТЕГІЯ            розвитку Станіславчицької територіальної громади</dc:title>
  <dc:creator>Masha</dc:creator>
  <cp:lastModifiedBy>Genya</cp:lastModifiedBy>
  <cp:revision>9</cp:revision>
  <cp:lastPrinted>2021-04-21T09:48:00Z</cp:lastPrinted>
  <dcterms:created xsi:type="dcterms:W3CDTF">2021-04-21T08:13:00Z</dcterms:created>
  <dcterms:modified xsi:type="dcterms:W3CDTF">2021-06-22T05:15:00Z</dcterms:modified>
</cp:coreProperties>
</file>